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4A0"/>
      </w:tblPr>
      <w:tblGrid>
        <w:gridCol w:w="10496"/>
      </w:tblGrid>
      <w:tr w:rsidR="00DF72FB" w:rsidRPr="004F58D2" w:rsidTr="00DF72FB">
        <w:tc>
          <w:tcPr>
            <w:tcW w:w="5000" w:type="pct"/>
            <w:shd w:val="clear" w:color="auto" w:fill="B2A1C7"/>
            <w:vAlign w:val="center"/>
            <w:hideMark/>
          </w:tcPr>
          <w:p w:rsidR="00DF72FB" w:rsidRPr="004F58D2" w:rsidRDefault="00DF72FB" w:rsidP="00DF72FB">
            <w:pPr>
              <w:jc w:val="center"/>
              <w:rPr>
                <w:rFonts w:cs="Arial"/>
                <w:b/>
                <w:bCs/>
              </w:rPr>
            </w:pPr>
            <w:proofErr w:type="spellStart"/>
            <w:r w:rsidRPr="004F58D2">
              <w:rPr>
                <w:rFonts w:cs="Arial"/>
                <w:b/>
                <w:bCs/>
              </w:rPr>
              <w:t>Identity</w:t>
            </w:r>
            <w:proofErr w:type="spellEnd"/>
            <w:r w:rsidRPr="004F58D2">
              <w:rPr>
                <w:rFonts w:cs="Arial"/>
                <w:b/>
                <w:bCs/>
              </w:rPr>
              <w:t xml:space="preserve"> </w:t>
            </w:r>
            <w:proofErr w:type="spellStart"/>
            <w:r w:rsidRPr="004F58D2">
              <w:rPr>
                <w:rFonts w:cs="Arial"/>
                <w:b/>
                <w:bCs/>
              </w:rPr>
              <w:t>card</w:t>
            </w:r>
            <w:proofErr w:type="spellEnd"/>
            <w:r w:rsidRPr="004F58D2">
              <w:rPr>
                <w:rFonts w:cs="Arial"/>
                <w:b/>
                <w:bCs/>
              </w:rPr>
              <w:t xml:space="preserve"> of the specialty:</w:t>
            </w:r>
            <w:r w:rsidR="00355BCB" w:rsidRPr="004F58D2">
              <w:rPr>
                <w:rStyle w:val="lev"/>
                <w:rFonts w:ascii="Arial" w:hAnsi="Arial"/>
                <w:color w:val="333333"/>
                <w:bdr w:val="none" w:sz="0" w:space="0" w:color="auto" w:frame="1"/>
                <w:shd w:val="clear" w:color="auto" w:fill="B2A1C7"/>
              </w:rPr>
              <w:t>Academic master:</w:t>
            </w:r>
            <w:r w:rsidR="00355BCB" w:rsidRPr="004F58D2">
              <w:rPr>
                <w:rFonts w:cs="Arial"/>
              </w:rPr>
              <w:t>Artificial Intelligence and Decision</w:t>
            </w:r>
          </w:p>
        </w:tc>
      </w:tr>
    </w:tbl>
    <w:p w:rsidR="00DF72FB" w:rsidRPr="004F58D2" w:rsidRDefault="00DF72FB" w:rsidP="00315907">
      <w:pPr>
        <w:rPr>
          <w:rFonts w:cs="Arial"/>
          <w:b/>
          <w:bCs/>
        </w:rPr>
      </w:pPr>
      <w:r w:rsidRPr="004F58D2">
        <w:rPr>
          <w:rFonts w:cs="Arial"/>
          <w:b/>
          <w:bCs/>
        </w:rPr>
        <w:t>Level:</w:t>
      </w:r>
      <w:r w:rsidRPr="004F58D2">
        <w:rPr>
          <w:rFonts w:cs="Arial"/>
        </w:rPr>
        <w:t>Master</w:t>
      </w:r>
    </w:p>
    <w:p w:rsidR="00DF72FB" w:rsidRPr="004F58D2" w:rsidRDefault="00DF72FB" w:rsidP="00355BCB">
      <w:pPr>
        <w:spacing w:line="240" w:lineRule="auto"/>
        <w:rPr>
          <w:rFonts w:cs="Arial"/>
        </w:rPr>
      </w:pPr>
      <w:r w:rsidRPr="004F58D2">
        <w:rPr>
          <w:rFonts w:cs="Arial"/>
          <w:b/>
          <w:bCs/>
        </w:rPr>
        <w:t>Domain:</w:t>
      </w:r>
      <w:r w:rsidR="00315907" w:rsidRPr="004F58D2">
        <w:rPr>
          <w:rFonts w:cs="Arial"/>
        </w:rPr>
        <w:t>Mathematics and Computer Science</w:t>
      </w:r>
      <w:r w:rsidR="00315907" w:rsidRPr="004F58D2">
        <w:rPr>
          <w:rFonts w:cs="Arial"/>
        </w:rPr>
        <w:cr/>
      </w:r>
      <w:r w:rsidRPr="004F58D2">
        <w:rPr>
          <w:rFonts w:cs="Arial"/>
          <w:b/>
          <w:bCs/>
        </w:rPr>
        <w:t>Sector:</w:t>
      </w:r>
      <w:r w:rsidR="00315907" w:rsidRPr="004F58D2">
        <w:rPr>
          <w:rFonts w:cs="Arial"/>
        </w:rPr>
        <w:t>Computer science</w:t>
      </w:r>
      <w:r w:rsidR="00315907" w:rsidRPr="004F58D2">
        <w:rPr>
          <w:rFonts w:cs="Arial"/>
        </w:rPr>
        <w:cr/>
      </w:r>
      <w:r w:rsidRPr="004F58D2">
        <w:rPr>
          <w:rFonts w:cs="Arial"/>
          <w:b/>
          <w:bCs/>
        </w:rPr>
        <w:t>Speciality:</w:t>
      </w:r>
      <w:r w:rsidR="00381FA1" w:rsidRPr="004F58D2">
        <w:rPr>
          <w:rFonts w:cs="Arial"/>
        </w:rPr>
        <w:t>Artificial Intelligence and Decision</w:t>
      </w:r>
    </w:p>
    <w:tbl>
      <w:tblPr>
        <w:tblW w:w="5000" w:type="pct"/>
        <w:tblCellMar>
          <w:top w:w="15" w:type="dxa"/>
          <w:left w:w="15" w:type="dxa"/>
          <w:bottom w:w="15" w:type="dxa"/>
          <w:right w:w="15" w:type="dxa"/>
        </w:tblCellMar>
        <w:tblLook w:val="04A0"/>
      </w:tblPr>
      <w:tblGrid>
        <w:gridCol w:w="10496"/>
      </w:tblGrid>
      <w:tr w:rsidR="00DF72FB" w:rsidRPr="004F58D2" w:rsidTr="00DF72FB">
        <w:tc>
          <w:tcPr>
            <w:tcW w:w="5000" w:type="pct"/>
            <w:shd w:val="clear" w:color="auto" w:fill="92D050"/>
            <w:vAlign w:val="center"/>
            <w:hideMark/>
          </w:tcPr>
          <w:p w:rsidR="00DF72FB" w:rsidRPr="004F58D2" w:rsidRDefault="00DF72FB" w:rsidP="00DF72FB">
            <w:pPr>
              <w:spacing w:after="0" w:line="240" w:lineRule="auto"/>
              <w:rPr>
                <w:rFonts w:ascii="Times New Roman" w:eastAsia="Times New Roman" w:hAnsi="Times New Roman" w:cs="Times New Roman"/>
                <w:lang w:eastAsia="fr-FR"/>
              </w:rPr>
            </w:pPr>
            <w:r w:rsidRPr="004F58D2">
              <w:rPr>
                <w:rFonts w:ascii="Times New Roman" w:eastAsia="Times New Roman" w:hAnsi="Times New Roman" w:cs="Times New Roman"/>
                <w:b/>
                <w:bCs/>
                <w:lang w:eastAsia="fr-FR"/>
              </w:rPr>
              <w:t>1- Location of the training:</w:t>
            </w:r>
          </w:p>
        </w:tc>
      </w:tr>
    </w:tbl>
    <w:p w:rsidR="00DF72FB" w:rsidRPr="004F58D2" w:rsidRDefault="00DF72FB" w:rsidP="00315907">
      <w:pPr>
        <w:rPr>
          <w:rFonts w:cs="Arial"/>
        </w:rPr>
      </w:pPr>
      <w:r w:rsidRPr="004F58D2">
        <w:rPr>
          <w:rFonts w:cs="Arial"/>
          <w:b/>
          <w:bCs/>
        </w:rPr>
        <w:t>Faculty (or Institute)</w:t>
      </w:r>
      <w:r w:rsidRPr="004F58D2">
        <w:rPr>
          <w:rFonts w:cs="Arial"/>
        </w:rPr>
        <w:t>: Faculty of Exact Sciences</w:t>
      </w:r>
    </w:p>
    <w:p w:rsidR="00DF72FB" w:rsidRPr="004F58D2" w:rsidRDefault="00DF72FB" w:rsidP="00315907">
      <w:pPr>
        <w:rPr>
          <w:rFonts w:cs="Arial"/>
        </w:rPr>
      </w:pPr>
      <w:r w:rsidRPr="004F58D2">
        <w:rPr>
          <w:rFonts w:cs="Arial"/>
          <w:b/>
          <w:bCs/>
        </w:rPr>
        <w:t>Department</w:t>
      </w:r>
      <w:r w:rsidR="00315907" w:rsidRPr="004F58D2">
        <w:rPr>
          <w:rFonts w:cs="Arial"/>
        </w:rPr>
        <w:t>: Department of Mathematics and Computer Science</w:t>
      </w:r>
      <w:bookmarkStart w:id="0" w:name="_GoBack"/>
      <w:bookmarkEnd w:id="0"/>
    </w:p>
    <w:p w:rsidR="00DF72FB" w:rsidRPr="004F58D2" w:rsidRDefault="00DF72FB" w:rsidP="00355BCB">
      <w:pPr>
        <w:rPr>
          <w:rFonts w:cs="Arial"/>
        </w:rPr>
      </w:pPr>
      <w:r w:rsidRPr="004F58D2">
        <w:rPr>
          <w:rFonts w:cs="Arial"/>
        </w:rPr>
        <w:t>References of the authorization decree of the diploma to be prepared</w:t>
      </w:r>
      <w:r w:rsidR="00355BCB" w:rsidRPr="004F58D2">
        <w:rPr>
          <w:rStyle w:val="lev"/>
          <w:rFonts w:ascii="Arial" w:hAnsi="Arial" w:cs="Arial"/>
          <w:color w:val="333333"/>
          <w:bdr w:val="none" w:sz="0" w:space="0" w:color="auto" w:frame="1"/>
          <w:shd w:val="clear" w:color="auto" w:fill="FFFFFF"/>
        </w:rPr>
        <w:t>: Order n° 899 of 03/10/2009</w:t>
      </w:r>
    </w:p>
    <w:tbl>
      <w:tblPr>
        <w:tblW w:w="5000" w:type="pct"/>
        <w:tblCellMar>
          <w:top w:w="15" w:type="dxa"/>
          <w:left w:w="15" w:type="dxa"/>
          <w:bottom w:w="15" w:type="dxa"/>
          <w:right w:w="15" w:type="dxa"/>
        </w:tblCellMar>
        <w:tblLook w:val="04A0"/>
      </w:tblPr>
      <w:tblGrid>
        <w:gridCol w:w="10496"/>
      </w:tblGrid>
      <w:tr w:rsidR="00DF72FB" w:rsidRPr="004F58D2" w:rsidTr="00DF72FB">
        <w:tc>
          <w:tcPr>
            <w:tcW w:w="5000" w:type="pct"/>
            <w:shd w:val="clear" w:color="auto" w:fill="92D050"/>
            <w:vAlign w:val="center"/>
            <w:hideMark/>
          </w:tcPr>
          <w:p w:rsidR="00DF72FB" w:rsidRPr="004F58D2" w:rsidRDefault="00DF72FB" w:rsidP="00DF72FB">
            <w:pPr>
              <w:spacing w:after="0" w:line="240" w:lineRule="auto"/>
              <w:rPr>
                <w:rFonts w:ascii="Times New Roman" w:eastAsia="Times New Roman" w:hAnsi="Times New Roman" w:cs="Times New Roman"/>
                <w:lang w:eastAsia="fr-FR"/>
              </w:rPr>
            </w:pPr>
            <w:r w:rsidRPr="004F58D2">
              <w:rPr>
                <w:rFonts w:ascii="Times New Roman" w:eastAsia="Times New Roman" w:hAnsi="Times New Roman" w:cs="Times New Roman"/>
                <w:b/>
                <w:bCs/>
                <w:lang w:eastAsia="fr-FR"/>
              </w:rPr>
              <w:t>2- External partners:</w:t>
            </w:r>
          </w:p>
        </w:tc>
      </w:tr>
    </w:tbl>
    <w:p w:rsidR="00315907" w:rsidRPr="004F58D2" w:rsidRDefault="00DF72FB" w:rsidP="00315907">
      <w:pPr>
        <w:rPr>
          <w:rFonts w:cs="Arial"/>
        </w:rPr>
      </w:pPr>
      <w:r w:rsidRPr="004F58D2">
        <w:rPr>
          <w:rFonts w:cs="Arial"/>
          <w:b/>
          <w:bCs/>
        </w:rPr>
        <w:t>Companies and other socio-economic partners</w:t>
      </w:r>
      <w:r w:rsidRPr="004F58D2">
        <w:rPr>
          <w:rFonts w:cs="Arial"/>
        </w:rPr>
        <w:t>:</w:t>
      </w:r>
    </w:p>
    <w:p w:rsidR="00381FA1" w:rsidRPr="004F58D2" w:rsidRDefault="00381FA1" w:rsidP="00381FA1">
      <w:pPr>
        <w:pStyle w:val="Notedebasdepage"/>
        <w:numPr>
          <w:ilvl w:val="0"/>
          <w:numId w:val="3"/>
        </w:numPr>
        <w:tabs>
          <w:tab w:val="left" w:pos="540"/>
        </w:tabs>
        <w:spacing w:before="120" w:line="300" w:lineRule="exact"/>
        <w:rPr>
          <w:rFonts w:asciiTheme="minorHAnsi" w:eastAsiaTheme="minorHAnsi" w:hAnsiTheme="minorHAnsi" w:cs="Arial"/>
          <w:sz w:val="22"/>
          <w:szCs w:val="22"/>
        </w:rPr>
      </w:pPr>
      <w:r w:rsidRPr="004F58D2">
        <w:rPr>
          <w:rFonts w:asciiTheme="minorHAnsi" w:eastAsiaTheme="minorHAnsi" w:hAnsiTheme="minorHAnsi" w:cs="Arial"/>
          <w:sz w:val="22"/>
          <w:szCs w:val="22"/>
        </w:rPr>
        <w:t>SOUTH EXPRESS Bechar</w:t>
      </w:r>
    </w:p>
    <w:p w:rsidR="00381FA1" w:rsidRPr="004F58D2" w:rsidRDefault="00381FA1" w:rsidP="00381FA1">
      <w:pPr>
        <w:pStyle w:val="Notedebasdepage"/>
        <w:numPr>
          <w:ilvl w:val="0"/>
          <w:numId w:val="3"/>
        </w:numPr>
        <w:tabs>
          <w:tab w:val="left" w:pos="540"/>
        </w:tabs>
        <w:spacing w:before="120" w:line="300" w:lineRule="exact"/>
        <w:rPr>
          <w:rFonts w:asciiTheme="minorHAnsi" w:eastAsiaTheme="minorHAnsi" w:hAnsiTheme="minorHAnsi" w:cs="Arial"/>
          <w:sz w:val="22"/>
          <w:szCs w:val="22"/>
        </w:rPr>
      </w:pPr>
      <w:r w:rsidRPr="004F58D2">
        <w:rPr>
          <w:rFonts w:asciiTheme="minorHAnsi" w:eastAsiaTheme="minorHAnsi" w:hAnsiTheme="minorHAnsi" w:cs="Arial"/>
          <w:sz w:val="22"/>
          <w:szCs w:val="22"/>
        </w:rPr>
        <w:t>Algeria Telecom</w:t>
      </w:r>
    </w:p>
    <w:p w:rsidR="00DF72FB" w:rsidRPr="004F58D2" w:rsidRDefault="00DF72FB" w:rsidP="00315907">
      <w:pPr>
        <w:rPr>
          <w:rFonts w:cs="Arial"/>
        </w:rPr>
      </w:pPr>
      <w:r w:rsidRPr="004F58D2">
        <w:rPr>
          <w:rFonts w:cs="Arial"/>
          <w:b/>
          <w:bCs/>
        </w:rPr>
        <w:t>International partners</w:t>
      </w:r>
      <w:r w:rsidRPr="004F58D2">
        <w:rPr>
          <w:rFonts w:cs="Arial"/>
        </w:rPr>
        <w:t>:</w:t>
      </w:r>
    </w:p>
    <w:p w:rsidR="00DF72FB" w:rsidRPr="004F58D2" w:rsidRDefault="00DF72FB" w:rsidP="00315907">
      <w:pPr>
        <w:rPr>
          <w:rFonts w:cs="Arial"/>
        </w:rPr>
      </w:pPr>
      <w:r w:rsidRPr="004F58D2">
        <w:rPr>
          <w:rFonts w:cs="Arial"/>
          <w:b/>
          <w:bCs/>
        </w:rPr>
        <w:t>Other partner establishments</w:t>
      </w:r>
      <w:r w:rsidRPr="004F58D2">
        <w:rPr>
          <w:rFonts w:cs="Arial"/>
        </w:rPr>
        <w:t>:</w:t>
      </w:r>
    </w:p>
    <w:tbl>
      <w:tblPr>
        <w:tblW w:w="5000" w:type="pct"/>
        <w:tblCellMar>
          <w:top w:w="15" w:type="dxa"/>
          <w:left w:w="15" w:type="dxa"/>
          <w:bottom w:w="15" w:type="dxa"/>
          <w:right w:w="15" w:type="dxa"/>
        </w:tblCellMar>
        <w:tblLook w:val="04A0"/>
      </w:tblPr>
      <w:tblGrid>
        <w:gridCol w:w="10496"/>
      </w:tblGrid>
      <w:tr w:rsidR="00DF72FB" w:rsidRPr="004F58D2" w:rsidTr="00DF72FB">
        <w:tc>
          <w:tcPr>
            <w:tcW w:w="5000" w:type="pct"/>
            <w:shd w:val="clear" w:color="auto" w:fill="92D050"/>
            <w:vAlign w:val="center"/>
            <w:hideMark/>
          </w:tcPr>
          <w:p w:rsidR="00DF72FB" w:rsidRPr="004F58D2" w:rsidRDefault="00DF72FB" w:rsidP="00DF72FB">
            <w:pPr>
              <w:spacing w:after="0" w:line="240" w:lineRule="auto"/>
              <w:rPr>
                <w:rFonts w:ascii="Times New Roman" w:eastAsia="Times New Roman" w:hAnsi="Times New Roman" w:cs="Times New Roman"/>
                <w:lang w:eastAsia="fr-FR"/>
              </w:rPr>
            </w:pPr>
            <w:r w:rsidRPr="004F58D2">
              <w:rPr>
                <w:rFonts w:ascii="Times New Roman" w:eastAsia="Times New Roman" w:hAnsi="Times New Roman" w:cs="Times New Roman"/>
                <w:b/>
                <w:bCs/>
                <w:lang w:eastAsia="fr-FR"/>
              </w:rPr>
              <w:t>3- General organization of the training: position of the project</w:t>
            </w:r>
          </w:p>
        </w:tc>
      </w:tr>
    </w:tbl>
    <w:p w:rsidR="00DF72FB" w:rsidRPr="004F58D2" w:rsidRDefault="007748E5" w:rsidP="00DF72FB">
      <w:pPr>
        <w:rPr>
          <w:rFonts w:cs="Arial"/>
        </w:rPr>
      </w:pPr>
      <w:r w:rsidRPr="004F58D2">
        <w:rPr>
          <w:rFonts w:cs="Arial"/>
        </w:rPr>
        <w:t>Mathematics and Computer Science</w:t>
      </w:r>
    </w:p>
    <w:tbl>
      <w:tblPr>
        <w:tblW w:w="5000" w:type="pct"/>
        <w:tblCellMar>
          <w:top w:w="15" w:type="dxa"/>
          <w:left w:w="15" w:type="dxa"/>
          <w:bottom w:w="15" w:type="dxa"/>
          <w:right w:w="15" w:type="dxa"/>
        </w:tblCellMar>
        <w:tblLook w:val="04A0"/>
      </w:tblPr>
      <w:tblGrid>
        <w:gridCol w:w="10496"/>
      </w:tblGrid>
      <w:tr w:rsidR="00DF72FB" w:rsidRPr="004F58D2" w:rsidTr="00DF72FB">
        <w:tc>
          <w:tcPr>
            <w:tcW w:w="5000" w:type="pct"/>
            <w:shd w:val="clear" w:color="auto" w:fill="92D050"/>
            <w:vAlign w:val="center"/>
            <w:hideMark/>
          </w:tcPr>
          <w:p w:rsidR="00DF72FB" w:rsidRPr="004F58D2" w:rsidRDefault="00DF72FB" w:rsidP="00DF72FB">
            <w:pPr>
              <w:spacing w:after="0" w:line="240" w:lineRule="auto"/>
              <w:rPr>
                <w:rFonts w:ascii="Times New Roman" w:eastAsia="Times New Roman" w:hAnsi="Times New Roman" w:cs="Times New Roman"/>
                <w:lang w:eastAsia="fr-FR"/>
              </w:rPr>
            </w:pPr>
            <w:r w:rsidRPr="004F58D2">
              <w:rPr>
                <w:rFonts w:ascii="Times New Roman" w:eastAsia="Times New Roman" w:hAnsi="Times New Roman" w:cs="Times New Roman"/>
                <w:b/>
                <w:bCs/>
                <w:lang w:eastAsia="fr-FR"/>
              </w:rPr>
              <w:t>4- Context of the training:</w:t>
            </w:r>
          </w:p>
        </w:tc>
      </w:tr>
    </w:tbl>
    <w:p w:rsidR="00381FA1" w:rsidRPr="004F58D2" w:rsidRDefault="00DF72FB" w:rsidP="00381FA1">
      <w:pPr>
        <w:autoSpaceDE w:val="0"/>
        <w:autoSpaceDN w:val="0"/>
        <w:adjustRightInd w:val="0"/>
        <w:jc w:val="both"/>
        <w:rPr>
          <w:rFonts w:ascii="Calibri" w:eastAsia="Calibri" w:hAnsi="Calibri" w:cs="Arial"/>
          <w:lang w:eastAsia="fr-FR"/>
        </w:rPr>
      </w:pPr>
      <w:r w:rsidRPr="004F58D2">
        <w:rPr>
          <w:rFonts w:ascii="Calibri" w:eastAsia="Calibri" w:hAnsi="Calibri" w:cs="Arial"/>
          <w:lang w:eastAsia="fr-FR"/>
        </w:rPr>
        <w:t>Hold an academic degree in computer science: Information system, software engineering, artificial intelligence, computer networks, etc. The number of students accepted depends on two main factors, namely the means of supervision available, the results obtained during the academic license in computer science.</w:t>
      </w:r>
    </w:p>
    <w:tbl>
      <w:tblPr>
        <w:tblW w:w="5000" w:type="pct"/>
        <w:tblCellMar>
          <w:top w:w="15" w:type="dxa"/>
          <w:left w:w="15" w:type="dxa"/>
          <w:bottom w:w="15" w:type="dxa"/>
          <w:right w:w="15" w:type="dxa"/>
        </w:tblCellMar>
        <w:tblLook w:val="04A0"/>
      </w:tblPr>
      <w:tblGrid>
        <w:gridCol w:w="10496"/>
      </w:tblGrid>
      <w:tr w:rsidR="00DF72FB" w:rsidRPr="004F58D2" w:rsidTr="00DF72FB">
        <w:tc>
          <w:tcPr>
            <w:tcW w:w="5000" w:type="pct"/>
            <w:shd w:val="clear" w:color="auto" w:fill="92D050"/>
            <w:vAlign w:val="center"/>
            <w:hideMark/>
          </w:tcPr>
          <w:p w:rsidR="00DF72FB" w:rsidRPr="004F58D2" w:rsidRDefault="00DF72FB" w:rsidP="00DF72FB">
            <w:pPr>
              <w:spacing w:after="0" w:line="240" w:lineRule="auto"/>
              <w:rPr>
                <w:rFonts w:ascii="Times New Roman" w:eastAsia="Times New Roman" w:hAnsi="Times New Roman" w:cs="Times New Roman"/>
                <w:lang w:eastAsia="fr-FR"/>
              </w:rPr>
            </w:pPr>
            <w:r w:rsidRPr="004F58D2">
              <w:rPr>
                <w:rFonts w:ascii="Times New Roman" w:eastAsia="Times New Roman" w:hAnsi="Times New Roman" w:cs="Times New Roman"/>
                <w:b/>
                <w:bCs/>
                <w:lang w:eastAsia="fr-FR"/>
              </w:rPr>
              <w:t>5- Objectives of the training:</w:t>
            </w:r>
          </w:p>
        </w:tc>
      </w:tr>
    </w:tbl>
    <w:p w:rsidR="00381FA1" w:rsidRPr="004F58D2" w:rsidRDefault="00381FA1" w:rsidP="00381FA1">
      <w:pPr>
        <w:pStyle w:val="Titre"/>
        <w:ind w:firstLine="708"/>
        <w:jc w:val="both"/>
        <w:rPr>
          <w:rFonts w:ascii="Calibri" w:eastAsia="Calibri" w:hAnsi="Calibri" w:cs="Arial"/>
          <w:b w:val="0"/>
          <w:bCs w:val="0"/>
          <w:snapToGrid/>
          <w:color w:val="auto"/>
          <w:sz w:val="22"/>
          <w:szCs w:val="22"/>
          <w:lang w:eastAsia="fr-FR"/>
        </w:rPr>
      </w:pPr>
      <w:r w:rsidRPr="004F58D2">
        <w:rPr>
          <w:rFonts w:ascii="Calibri" w:eastAsia="Calibri" w:hAnsi="Calibri" w:cs="Arial"/>
          <w:b w:val="0"/>
          <w:bCs w:val="0"/>
          <w:snapToGrid/>
          <w:color w:val="auto"/>
          <w:sz w:val="22"/>
          <w:szCs w:val="22"/>
          <w:lang w:eastAsia="fr-FR"/>
        </w:rPr>
        <w:t>The Master in Artificial Intelligence and Decision (MIAD) specialty provides theoretical and practical education that covers the main areas of artificial intelligence, data mining, learning, optimization and problem solving, databases, image and speech processing, natural language and human/machine interactions. It aims to train specialists in information sciences, mastering the concepts, models and tools of artificial intelligence, decision support and operational research.</w:t>
      </w:r>
    </w:p>
    <w:p w:rsidR="00381FA1" w:rsidRPr="004F58D2" w:rsidRDefault="00381FA1" w:rsidP="00A01F80">
      <w:pPr>
        <w:spacing w:after="0"/>
        <w:ind w:firstLine="708"/>
        <w:jc w:val="both"/>
        <w:rPr>
          <w:rFonts w:ascii="Calibri" w:eastAsia="Calibri" w:hAnsi="Calibri" w:cs="Arial"/>
          <w:lang w:eastAsia="fr-FR"/>
        </w:rPr>
      </w:pPr>
      <w:r w:rsidRPr="004F58D2">
        <w:rPr>
          <w:rFonts w:ascii="Calibri" w:eastAsia="Calibri" w:hAnsi="Calibri" w:cs="Arial"/>
          <w:lang w:eastAsia="fr-FR"/>
        </w:rPr>
        <w:t>The development of computer science and its diversification towards the automatic processing of more or less reliable and/or symbolic digital information has led to the emergence of many fields concerning Artificial Intelligence and Knowledge Processing: Game theory, Robotics, Knowledge Engineering, Natural Language Processing, Complex Problem Solving, Genetic Research, Learning.</w:t>
      </w:r>
    </w:p>
    <w:p w:rsidR="00381FA1" w:rsidRPr="004F58D2" w:rsidRDefault="00381FA1" w:rsidP="00A01F80">
      <w:pPr>
        <w:spacing w:after="0"/>
        <w:ind w:firstLine="708"/>
        <w:jc w:val="both"/>
        <w:rPr>
          <w:rFonts w:ascii="Calibri" w:eastAsia="Calibri" w:hAnsi="Calibri" w:cs="Arial"/>
          <w:lang w:eastAsia="fr-FR"/>
        </w:rPr>
      </w:pPr>
      <w:r w:rsidRPr="004F58D2">
        <w:rPr>
          <w:rFonts w:ascii="Calibri" w:eastAsia="Calibri" w:hAnsi="Calibri" w:cs="Arial"/>
          <w:lang w:eastAsia="fr-FR"/>
        </w:rPr>
        <w:t>The Artificial Intelligence and Decision-making course aims to provide solid theoretical training and a culture in a constantly evolving field. Theoretical competence will make it possible to improve the tools, to propose new ones, and thus to extend the field of investigation and application of Artificial Intelligence. The general culture in the field will make it possible to measure the possible interactions between research and applications.</w:t>
      </w:r>
    </w:p>
    <w:tbl>
      <w:tblPr>
        <w:tblW w:w="5000" w:type="pct"/>
        <w:tblCellMar>
          <w:top w:w="15" w:type="dxa"/>
          <w:left w:w="15" w:type="dxa"/>
          <w:bottom w:w="15" w:type="dxa"/>
          <w:right w:w="15" w:type="dxa"/>
        </w:tblCellMar>
        <w:tblLook w:val="04A0"/>
      </w:tblPr>
      <w:tblGrid>
        <w:gridCol w:w="10496"/>
      </w:tblGrid>
      <w:tr w:rsidR="00DF72FB" w:rsidRPr="004F58D2" w:rsidTr="00DF72FB">
        <w:tc>
          <w:tcPr>
            <w:tcW w:w="5000" w:type="pct"/>
            <w:shd w:val="clear" w:color="auto" w:fill="92D050"/>
            <w:vAlign w:val="center"/>
            <w:hideMark/>
          </w:tcPr>
          <w:p w:rsidR="00DF72FB" w:rsidRPr="004F58D2" w:rsidRDefault="00DF72FB" w:rsidP="00DF72FB">
            <w:pPr>
              <w:spacing w:after="0" w:line="240" w:lineRule="auto"/>
              <w:rPr>
                <w:rFonts w:ascii="Times New Roman" w:eastAsia="Times New Roman" w:hAnsi="Times New Roman" w:cs="Times New Roman"/>
                <w:lang w:eastAsia="fr-FR"/>
              </w:rPr>
            </w:pPr>
            <w:r w:rsidRPr="004F58D2">
              <w:rPr>
                <w:rFonts w:ascii="Times New Roman" w:eastAsia="Times New Roman" w:hAnsi="Times New Roman" w:cs="Times New Roman"/>
                <w:b/>
                <w:bCs/>
                <w:lang w:eastAsia="fr-FR"/>
              </w:rPr>
              <w:t>6- Profiles and skills targeted:</w:t>
            </w:r>
          </w:p>
        </w:tc>
      </w:tr>
    </w:tbl>
    <w:p w:rsidR="00A01F80" w:rsidRPr="004F58D2" w:rsidRDefault="00A01F80" w:rsidP="00A01F80">
      <w:pPr>
        <w:autoSpaceDE w:val="0"/>
        <w:autoSpaceDN w:val="0"/>
        <w:adjustRightInd w:val="0"/>
        <w:ind w:firstLine="360"/>
        <w:jc w:val="both"/>
        <w:rPr>
          <w:rFonts w:ascii="Calibri" w:eastAsia="Calibri" w:hAnsi="Calibri" w:cs="Arial"/>
          <w:lang w:eastAsia="fr-FR"/>
        </w:rPr>
      </w:pPr>
      <w:r w:rsidRPr="004F58D2">
        <w:rPr>
          <w:rFonts w:ascii="Calibri" w:eastAsia="Calibri" w:hAnsi="Calibri" w:cs="Arial"/>
          <w:lang w:eastAsia="fr-FR"/>
        </w:rPr>
        <w:t>A graduate of an Academic Master in Artificial Intelligence and Decision (MIAD) must be:</w:t>
      </w:r>
    </w:p>
    <w:p w:rsidR="00A01F80" w:rsidRPr="004F58D2" w:rsidRDefault="00A01F80" w:rsidP="00A01F80">
      <w:pPr>
        <w:numPr>
          <w:ilvl w:val="0"/>
          <w:numId w:val="4"/>
        </w:numPr>
        <w:autoSpaceDE w:val="0"/>
        <w:autoSpaceDN w:val="0"/>
        <w:adjustRightInd w:val="0"/>
        <w:spacing w:after="0" w:line="240" w:lineRule="auto"/>
        <w:jc w:val="both"/>
        <w:rPr>
          <w:rFonts w:ascii="Calibri" w:eastAsia="Calibri" w:hAnsi="Calibri" w:cs="Arial"/>
          <w:lang w:eastAsia="fr-FR"/>
        </w:rPr>
      </w:pPr>
      <w:r w:rsidRPr="004F58D2">
        <w:rPr>
          <w:rFonts w:ascii="Calibri" w:eastAsia="Calibri" w:hAnsi="Calibri" w:cs="Arial"/>
          <w:lang w:eastAsia="fr-FR"/>
        </w:rPr>
        <w:t>An expert in software development with knowledge of several programming paradigms including logical and functional,</w:t>
      </w:r>
    </w:p>
    <w:p w:rsidR="00A01F80" w:rsidRPr="004F58D2" w:rsidRDefault="00A01F80" w:rsidP="00A01F80">
      <w:pPr>
        <w:numPr>
          <w:ilvl w:val="0"/>
          <w:numId w:val="4"/>
        </w:numPr>
        <w:autoSpaceDE w:val="0"/>
        <w:autoSpaceDN w:val="0"/>
        <w:adjustRightInd w:val="0"/>
        <w:spacing w:after="0" w:line="240" w:lineRule="auto"/>
        <w:jc w:val="both"/>
        <w:rPr>
          <w:rFonts w:ascii="Calibri" w:eastAsia="Calibri" w:hAnsi="Calibri" w:cs="Arial"/>
          <w:lang w:eastAsia="fr-FR"/>
        </w:rPr>
      </w:pPr>
      <w:r w:rsidRPr="004F58D2">
        <w:rPr>
          <w:rFonts w:ascii="Calibri" w:eastAsia="Calibri" w:hAnsi="Calibri" w:cs="Arial"/>
          <w:lang w:eastAsia="fr-FR"/>
        </w:rPr>
        <w:t>Understand current technologies and must be prepared to quickly adapt to these new technologies,</w:t>
      </w:r>
    </w:p>
    <w:p w:rsidR="00A01F80" w:rsidRPr="004F58D2" w:rsidRDefault="00A01F80" w:rsidP="00A01F80">
      <w:pPr>
        <w:numPr>
          <w:ilvl w:val="0"/>
          <w:numId w:val="4"/>
        </w:numPr>
        <w:spacing w:after="0" w:line="240" w:lineRule="auto"/>
        <w:jc w:val="both"/>
        <w:rPr>
          <w:rFonts w:ascii="Calibri" w:eastAsia="Calibri" w:hAnsi="Calibri" w:cs="Arial"/>
          <w:lang w:eastAsia="fr-FR"/>
        </w:rPr>
      </w:pPr>
      <w:r w:rsidRPr="004F58D2">
        <w:rPr>
          <w:rFonts w:ascii="Calibri" w:eastAsia="Calibri" w:hAnsi="Calibri" w:cs="Arial"/>
          <w:lang w:eastAsia="fr-FR"/>
        </w:rPr>
        <w:t>Aims to train specialists in information sciences, mastering the concepts, models and tools of artificial intelligence, decision support and operational research.</w:t>
      </w:r>
    </w:p>
    <w:p w:rsidR="00A01F80" w:rsidRPr="004F58D2" w:rsidRDefault="00A01F80" w:rsidP="00A01F80">
      <w:pPr>
        <w:numPr>
          <w:ilvl w:val="0"/>
          <w:numId w:val="4"/>
        </w:numPr>
        <w:autoSpaceDE w:val="0"/>
        <w:autoSpaceDN w:val="0"/>
        <w:adjustRightInd w:val="0"/>
        <w:spacing w:after="0" w:line="240" w:lineRule="auto"/>
        <w:jc w:val="both"/>
        <w:rPr>
          <w:rFonts w:ascii="Calibri" w:eastAsia="Calibri" w:hAnsi="Calibri" w:cs="Arial"/>
          <w:lang w:eastAsia="fr-FR"/>
        </w:rPr>
      </w:pPr>
      <w:r w:rsidRPr="004F58D2">
        <w:rPr>
          <w:rFonts w:ascii="Calibri" w:eastAsia="Calibri" w:hAnsi="Calibri" w:cs="Arial"/>
          <w:lang w:eastAsia="fr-FR"/>
        </w:rPr>
        <w:t>Must be able to express themselves orally and in writing</w:t>
      </w:r>
    </w:p>
    <w:p w:rsidR="00A70658" w:rsidRPr="004F58D2" w:rsidRDefault="00A70658" w:rsidP="00A70658">
      <w:pPr>
        <w:autoSpaceDE w:val="0"/>
        <w:autoSpaceDN w:val="0"/>
        <w:adjustRightInd w:val="0"/>
        <w:spacing w:after="0" w:line="240" w:lineRule="auto"/>
        <w:ind w:left="770"/>
        <w:jc w:val="both"/>
      </w:pPr>
    </w:p>
    <w:tbl>
      <w:tblPr>
        <w:tblW w:w="5000" w:type="pct"/>
        <w:tblCellMar>
          <w:top w:w="15" w:type="dxa"/>
          <w:left w:w="15" w:type="dxa"/>
          <w:bottom w:w="15" w:type="dxa"/>
          <w:right w:w="15" w:type="dxa"/>
        </w:tblCellMar>
        <w:tblLook w:val="04A0"/>
      </w:tblPr>
      <w:tblGrid>
        <w:gridCol w:w="10496"/>
      </w:tblGrid>
      <w:tr w:rsidR="00DF72FB" w:rsidRPr="004F58D2" w:rsidTr="00DF72FB">
        <w:tc>
          <w:tcPr>
            <w:tcW w:w="5000" w:type="pct"/>
            <w:shd w:val="clear" w:color="auto" w:fill="92D050"/>
            <w:vAlign w:val="center"/>
            <w:hideMark/>
          </w:tcPr>
          <w:p w:rsidR="00DF72FB" w:rsidRPr="004F58D2" w:rsidRDefault="00DF72FB" w:rsidP="00DF72FB">
            <w:pPr>
              <w:spacing w:after="0" w:line="240" w:lineRule="auto"/>
              <w:rPr>
                <w:rFonts w:ascii="Times New Roman" w:eastAsia="Times New Roman" w:hAnsi="Times New Roman" w:cs="Times New Roman"/>
                <w:lang w:eastAsia="fr-FR"/>
              </w:rPr>
            </w:pPr>
            <w:r w:rsidRPr="004F58D2">
              <w:rPr>
                <w:rFonts w:ascii="Times New Roman" w:eastAsia="Times New Roman" w:hAnsi="Times New Roman" w:cs="Times New Roman"/>
                <w:b/>
                <w:bCs/>
                <w:lang w:eastAsia="fr-FR"/>
              </w:rPr>
              <w:t>7- Local, regional and national employability potential:</w:t>
            </w:r>
          </w:p>
        </w:tc>
      </w:tr>
    </w:tbl>
    <w:p w:rsidR="00A01F80" w:rsidRPr="004F58D2" w:rsidRDefault="00A01F80" w:rsidP="00A01F80">
      <w:pPr>
        <w:autoSpaceDE w:val="0"/>
        <w:autoSpaceDN w:val="0"/>
        <w:adjustRightInd w:val="0"/>
        <w:ind w:firstLine="708"/>
        <w:jc w:val="both"/>
        <w:rPr>
          <w:rFonts w:ascii="Calibri" w:eastAsia="Calibri" w:hAnsi="Calibri" w:cs="Arial"/>
          <w:lang w:eastAsia="fr-FR"/>
        </w:rPr>
      </w:pPr>
      <w:r w:rsidRPr="004F58D2">
        <w:rPr>
          <w:rFonts w:ascii="Calibri" w:eastAsia="Calibri" w:hAnsi="Calibri" w:cs="Arial"/>
          <w:lang w:eastAsia="fr-FR"/>
        </w:rPr>
        <w:t xml:space="preserve">Whether at the local, regional, national or even abroad level, the students of the "Academic Master's in Artificial Intelligence and Decision-Making (MIAD)" training will have all the skills to work in various sectors (public or </w:t>
      </w:r>
      <w:r w:rsidRPr="004F58D2">
        <w:rPr>
          <w:rFonts w:ascii="Calibri" w:eastAsia="Calibri" w:hAnsi="Calibri" w:cs="Arial"/>
          <w:lang w:eastAsia="fr-FR"/>
        </w:rPr>
        <w:lastRenderedPageBreak/>
        <w:t xml:space="preserve">private) such as as banks, hospitals, insurance companies, Sonelgaz...etc. In addition, a student of this training can develop his own company specialized in software development, maintenance of computer systems, network applications ... etc. It should be noted that the best elements represent for the university a potential supply by future </w:t>
      </w:r>
      <w:proofErr w:type="spellStart"/>
      <w:r w:rsidRPr="004F58D2">
        <w:rPr>
          <w:rFonts w:ascii="Calibri" w:eastAsia="Calibri" w:hAnsi="Calibri" w:cs="Arial"/>
          <w:lang w:eastAsia="fr-FR"/>
        </w:rPr>
        <w:t>teachers</w:t>
      </w:r>
      <w:proofErr w:type="spellEnd"/>
      <w:r w:rsidRPr="004F58D2">
        <w:rPr>
          <w:rFonts w:ascii="Calibri" w:eastAsia="Calibri" w:hAnsi="Calibri" w:cs="Arial"/>
          <w:lang w:eastAsia="fr-FR"/>
        </w:rPr>
        <w:t xml:space="preserve"> and </w:t>
      </w:r>
      <w:proofErr w:type="spellStart"/>
      <w:r w:rsidRPr="004F58D2">
        <w:rPr>
          <w:rFonts w:ascii="Calibri" w:eastAsia="Calibri" w:hAnsi="Calibri" w:cs="Arial"/>
          <w:lang w:eastAsia="fr-FR"/>
        </w:rPr>
        <w:t>researchers</w:t>
      </w:r>
      <w:proofErr w:type="spellEnd"/>
      <w:r w:rsidRPr="004F58D2">
        <w:rPr>
          <w:rFonts w:ascii="Calibri" w:eastAsia="Calibri" w:hAnsi="Calibri" w:cs="Arial"/>
          <w:lang w:eastAsia="fr-FR"/>
        </w:rPr>
        <w:t>.</w:t>
      </w:r>
    </w:p>
    <w:p w:rsidR="00DF72FB" w:rsidRPr="004F58D2" w:rsidRDefault="007B70FA" w:rsidP="007B70FA">
      <w:pPr>
        <w:spacing w:before="100" w:beforeAutospacing="1" w:after="100" w:afterAutospacing="1" w:line="240" w:lineRule="auto"/>
        <w:jc w:val="both"/>
        <w:rPr>
          <w:rFonts w:ascii="Times New Roman" w:eastAsia="Times New Roman" w:hAnsi="Times New Roman" w:cs="Times New Roman"/>
          <w:lang w:eastAsia="fr-FR"/>
        </w:rPr>
      </w:pPr>
      <w:r w:rsidRPr="004F58D2">
        <w:rPr>
          <w:rFonts w:ascii="Times New Roman" w:eastAsia="Times New Roman" w:hAnsi="Times New Roman" w:cs="Times New Roman"/>
          <w:lang w:eastAsia="fr-FR"/>
        </w:rPr>
        <w:cr/>
      </w:r>
    </w:p>
    <w:p w:rsidR="00DF72FB" w:rsidRPr="004F58D2" w:rsidRDefault="00DF72FB" w:rsidP="00DF72FB">
      <w:pPr>
        <w:rPr>
          <w:rFonts w:cs="Arial"/>
          <w:b/>
          <w:bCs/>
        </w:rPr>
      </w:pPr>
    </w:p>
    <w:sectPr w:rsidR="00DF72FB" w:rsidRPr="004F58D2" w:rsidSect="00753E5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D728F"/>
    <w:multiLevelType w:val="hybridMultilevel"/>
    <w:tmpl w:val="4984AF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3FD0CFB"/>
    <w:multiLevelType w:val="hybridMultilevel"/>
    <w:tmpl w:val="335A7F30"/>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
    <w:nsid w:val="16991860"/>
    <w:multiLevelType w:val="hybridMultilevel"/>
    <w:tmpl w:val="8316523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597A6B6A"/>
    <w:multiLevelType w:val="hybridMultilevel"/>
    <w:tmpl w:val="30D4A1E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B6F26"/>
    <w:rsid w:val="00047605"/>
    <w:rsid w:val="000B6F26"/>
    <w:rsid w:val="0019162F"/>
    <w:rsid w:val="00272FB3"/>
    <w:rsid w:val="00315907"/>
    <w:rsid w:val="003249C0"/>
    <w:rsid w:val="00343568"/>
    <w:rsid w:val="00355BCB"/>
    <w:rsid w:val="00381FA1"/>
    <w:rsid w:val="004F58D2"/>
    <w:rsid w:val="00681FA2"/>
    <w:rsid w:val="00753E57"/>
    <w:rsid w:val="007748E5"/>
    <w:rsid w:val="007B70FA"/>
    <w:rsid w:val="00885941"/>
    <w:rsid w:val="00A01F80"/>
    <w:rsid w:val="00A155A2"/>
    <w:rsid w:val="00A37377"/>
    <w:rsid w:val="00A70658"/>
    <w:rsid w:val="00A93C42"/>
    <w:rsid w:val="00AA22E6"/>
    <w:rsid w:val="00B8500A"/>
    <w:rsid w:val="00D8742A"/>
    <w:rsid w:val="00DF72FB"/>
    <w:rsid w:val="00E51B7B"/>
    <w:rsid w:val="00EC4FE1"/>
    <w:rsid w:val="00FA3B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4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3E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53E57"/>
    <w:rPr>
      <w:b/>
      <w:bCs/>
    </w:rPr>
  </w:style>
  <w:style w:type="paragraph" w:styleId="Paragraphedeliste">
    <w:name w:val="List Paragraph"/>
    <w:basedOn w:val="Normal"/>
    <w:uiPriority w:val="34"/>
    <w:qFormat/>
    <w:rsid w:val="00A37377"/>
    <w:pPr>
      <w:ind w:left="720"/>
      <w:contextualSpacing/>
    </w:pPr>
  </w:style>
  <w:style w:type="paragraph" w:styleId="Notedebasdepage">
    <w:name w:val="footnote text"/>
    <w:basedOn w:val="Normal"/>
    <w:link w:val="NotedebasdepageCar"/>
    <w:uiPriority w:val="99"/>
    <w:rsid w:val="00381FA1"/>
    <w:pPr>
      <w:autoSpaceDE w:val="0"/>
      <w:autoSpaceDN w:val="0"/>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381FA1"/>
    <w:rPr>
      <w:rFonts w:ascii="Times New Roman" w:eastAsia="Times New Roman" w:hAnsi="Times New Roman" w:cs="Times New Roman"/>
      <w:sz w:val="20"/>
      <w:szCs w:val="20"/>
    </w:rPr>
  </w:style>
  <w:style w:type="paragraph" w:styleId="Titre">
    <w:name w:val="Title"/>
    <w:basedOn w:val="Normal"/>
    <w:link w:val="TitreCar"/>
    <w:qFormat/>
    <w:rsid w:val="00381FA1"/>
    <w:pPr>
      <w:spacing w:after="0" w:line="240" w:lineRule="auto"/>
      <w:jc w:val="center"/>
    </w:pPr>
    <w:rPr>
      <w:rFonts w:ascii="TimesNewRoman,Bold" w:eastAsia="Times New Roman" w:hAnsi="TimesNewRoman,Bold" w:cs="Times New Roman"/>
      <w:b/>
      <w:bCs/>
      <w:snapToGrid w:val="0"/>
      <w:color w:val="FF0000"/>
      <w:sz w:val="36"/>
      <w:szCs w:val="36"/>
    </w:rPr>
  </w:style>
  <w:style w:type="character" w:customStyle="1" w:styleId="TitreCar">
    <w:name w:val="Titre Car"/>
    <w:basedOn w:val="Policepardfaut"/>
    <w:link w:val="Titre"/>
    <w:rsid w:val="00381FA1"/>
    <w:rPr>
      <w:rFonts w:ascii="TimesNewRoman,Bold" w:eastAsia="Times New Roman" w:hAnsi="TimesNewRoman,Bold" w:cs="Times New Roman"/>
      <w:b/>
      <w:bCs/>
      <w:snapToGrid w:val="0"/>
      <w:color w:val="FF0000"/>
      <w:sz w:val="36"/>
      <w:szCs w:val="36"/>
    </w:rPr>
  </w:style>
  <w:style w:type="paragraph" w:styleId="Textedebulles">
    <w:name w:val="Balloon Text"/>
    <w:basedOn w:val="Normal"/>
    <w:link w:val="TextedebullesCar"/>
    <w:uiPriority w:val="99"/>
    <w:semiHidden/>
    <w:unhideWhenUsed/>
    <w:rsid w:val="00E51B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1B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8646295">
      <w:bodyDiv w:val="1"/>
      <w:marLeft w:val="0"/>
      <w:marRight w:val="0"/>
      <w:marTop w:val="0"/>
      <w:marBottom w:val="0"/>
      <w:divBdr>
        <w:top w:val="none" w:sz="0" w:space="0" w:color="auto"/>
        <w:left w:val="none" w:sz="0" w:space="0" w:color="auto"/>
        <w:bottom w:val="none" w:sz="0" w:space="0" w:color="auto"/>
        <w:right w:val="none" w:sz="0" w:space="0" w:color="auto"/>
      </w:divBdr>
    </w:div>
    <w:div w:id="1299798988">
      <w:bodyDiv w:val="1"/>
      <w:marLeft w:val="0"/>
      <w:marRight w:val="0"/>
      <w:marTop w:val="0"/>
      <w:marBottom w:val="0"/>
      <w:divBdr>
        <w:top w:val="none" w:sz="0" w:space="0" w:color="auto"/>
        <w:left w:val="none" w:sz="0" w:space="0" w:color="auto"/>
        <w:bottom w:val="none" w:sz="0" w:space="0" w:color="auto"/>
        <w:right w:val="none" w:sz="0" w:space="0" w:color="auto"/>
      </w:divBdr>
    </w:div>
    <w:div w:id="171025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554</Words>
  <Characters>3049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2023-03-27T10:34:00Z</dcterms:created>
  <dcterms:modified xsi:type="dcterms:W3CDTF">2023-06-15T15:02:00Z</dcterms:modified>
</cp:coreProperties>
</file>