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005EEF">
            <w:pPr>
              <w:jc w:val="center"/>
              <w:rPr>
                <w:rFonts w:cs="Arial"/>
                <w:b/>
                <w:bCs/>
              </w:rPr>
            </w:pPr>
            <w:proofErr w:type="spellStart"/>
            <w:r w:rsidRPr="00DF72FB">
              <w:rPr>
                <w:rFonts w:cs="Arial"/>
                <w:b/>
                <w:bCs/>
              </w:rPr>
              <w:t>Identity</w:t>
            </w:r>
            <w:proofErr w:type="spellEnd"/>
            <w:r w:rsidRPr="00DF72FB">
              <w:rPr>
                <w:rFonts w:cs="Arial"/>
                <w:b/>
                <w:bCs/>
              </w:rPr>
              <w:t xml:space="preserve"> </w:t>
            </w:r>
            <w:proofErr w:type="spellStart"/>
            <w:r w:rsidRPr="00DF72FB">
              <w:rPr>
                <w:rFonts w:cs="Arial"/>
                <w:b/>
                <w:bCs/>
              </w:rPr>
              <w:t>card</w:t>
            </w:r>
            <w:proofErr w:type="spellEnd"/>
            <w:r w:rsidRPr="00DF72FB">
              <w:rPr>
                <w:rFonts w:cs="Arial"/>
                <w:b/>
                <w:bCs/>
              </w:rPr>
              <w:t xml:space="preserve"> of the specialty:</w:t>
            </w:r>
            <w:r w:rsidR="00AA77DF">
              <w:rPr>
                <w:rFonts w:cs="Arial"/>
              </w:rPr>
              <w:t>Academic master:</w:t>
            </w:r>
            <w:r w:rsidR="00AA77DF" w:rsidRPr="008113D7">
              <w:rPr>
                <w:rFonts w:ascii="Calibri" w:eastAsia="Times New Roman" w:hAnsi="Calibri" w:cs="Calibri"/>
                <w:color w:val="000000"/>
                <w:lang w:eastAsia="fr-FR"/>
              </w:rPr>
              <w:t>pharmaceutical engineering</w:t>
            </w:r>
          </w:p>
        </w:tc>
      </w:tr>
    </w:tbl>
    <w:p w:rsidR="00DF72FB" w:rsidRPr="00DF72FB" w:rsidRDefault="00DF72FB" w:rsidP="00005EEF">
      <w:pPr>
        <w:rPr>
          <w:rFonts w:cs="Arial"/>
          <w:b/>
          <w:bCs/>
        </w:rPr>
      </w:pPr>
      <w:r w:rsidRPr="00DF72FB">
        <w:rPr>
          <w:rFonts w:cs="Arial"/>
          <w:b/>
          <w:bCs/>
        </w:rPr>
        <w:t>Level:</w:t>
      </w:r>
      <w:r w:rsidR="00005EEF">
        <w:rPr>
          <w:rFonts w:cs="Arial"/>
        </w:rPr>
        <w:t>Licence</w:t>
      </w:r>
    </w:p>
    <w:p w:rsidR="00DF72FB" w:rsidRPr="00DF72FB" w:rsidRDefault="00DF72FB" w:rsidP="005046FE">
      <w:pPr>
        <w:rPr>
          <w:rFonts w:cs="Arial"/>
          <w:b/>
          <w:bCs/>
        </w:rPr>
      </w:pPr>
      <w:r w:rsidRPr="00DF72FB">
        <w:rPr>
          <w:rFonts w:cs="Arial"/>
          <w:b/>
          <w:bCs/>
        </w:rPr>
        <w:t>Domain:</w:t>
      </w:r>
      <w:r w:rsidR="005046FE">
        <w:rPr>
          <w:rFonts w:cs="Arial"/>
        </w:rPr>
        <w:t>science and technology</w:t>
      </w:r>
    </w:p>
    <w:p w:rsidR="00DF72FB" w:rsidRPr="00DF72FB" w:rsidRDefault="00DF72FB" w:rsidP="00005EEF">
      <w:pPr>
        <w:rPr>
          <w:rFonts w:cs="Arial"/>
          <w:b/>
          <w:bCs/>
        </w:rPr>
      </w:pPr>
      <w:r w:rsidRPr="00DF72FB">
        <w:rPr>
          <w:rFonts w:cs="Arial"/>
          <w:b/>
          <w:bCs/>
        </w:rPr>
        <w:t>Sector:</w:t>
      </w:r>
      <w:r w:rsidR="00005EEF" w:rsidRPr="008113D7">
        <w:rPr>
          <w:rFonts w:ascii="Calibri" w:eastAsia="Times New Roman" w:hAnsi="Calibri" w:cs="Calibri"/>
          <w:color w:val="000000"/>
          <w:lang w:eastAsia="fr-FR"/>
        </w:rPr>
        <w:t>Process Engineering</w:t>
      </w:r>
    </w:p>
    <w:p w:rsidR="00DF72FB" w:rsidRPr="00DF72FB" w:rsidRDefault="00DF72FB" w:rsidP="00AA77DF">
      <w:pPr>
        <w:rPr>
          <w:rFonts w:cs="Arial"/>
          <w:b/>
          <w:bCs/>
        </w:rPr>
      </w:pPr>
      <w:r w:rsidRPr="00DF72FB">
        <w:rPr>
          <w:rFonts w:cs="Arial"/>
          <w:b/>
          <w:bCs/>
        </w:rPr>
        <w:t>Speciality:</w:t>
      </w:r>
      <w:r w:rsidR="00AA77DF" w:rsidRPr="008113D7">
        <w:rPr>
          <w:rFonts w:ascii="Calibri" w:eastAsia="Times New Roman" w:hAnsi="Calibri" w:cs="Calibri"/>
          <w:color w:val="000000"/>
          <w:lang w:eastAsia="fr-FR"/>
        </w:rPr>
        <w:t>pharmaceutical engineering</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5046FE">
      <w:pPr>
        <w:rPr>
          <w:rFonts w:cs="Arial"/>
        </w:rPr>
      </w:pPr>
      <w:r w:rsidRPr="00DF72FB">
        <w:rPr>
          <w:rFonts w:cs="Arial"/>
          <w:b/>
          <w:bCs/>
        </w:rPr>
        <w:t>Faculty (or Institute)</w:t>
      </w:r>
      <w:r w:rsidRPr="00DF72FB">
        <w:rPr>
          <w:rFonts w:cs="Arial"/>
        </w:rPr>
        <w:t>: Science and technology</w:t>
      </w:r>
    </w:p>
    <w:p w:rsidR="00DF72FB" w:rsidRPr="00DF72FB" w:rsidRDefault="00DF72FB" w:rsidP="005046FE">
      <w:pPr>
        <w:rPr>
          <w:rFonts w:cs="Arial"/>
        </w:rPr>
      </w:pPr>
      <w:r w:rsidRPr="00DF72FB">
        <w:rPr>
          <w:rFonts w:cs="Arial"/>
          <w:b/>
          <w:bCs/>
        </w:rPr>
        <w:t>Department</w:t>
      </w:r>
      <w:r w:rsidRPr="00DF72FB">
        <w:rPr>
          <w:rFonts w:cs="Arial"/>
        </w:rPr>
        <w:t>: Mechanical Engineering</w:t>
      </w:r>
    </w:p>
    <w:p w:rsidR="00DF72FB" w:rsidRPr="005046FE" w:rsidRDefault="00DF72FB" w:rsidP="00705350">
      <w:pPr>
        <w:rPr>
          <w:rFonts w:ascii="Calibri" w:eastAsia="Times New Roman" w:hAnsi="Calibri" w:cs="Calibri"/>
          <w:lang w:eastAsia="fr-FR"/>
        </w:rPr>
      </w:pPr>
      <w:r w:rsidRPr="00DF72FB">
        <w:rPr>
          <w:rFonts w:cs="Arial"/>
        </w:rPr>
        <w:t>References of the authorization decree of the diploma to be prepared:</w:t>
      </w:r>
      <w:r w:rsidR="00705350" w:rsidRPr="00705350">
        <w:rPr>
          <w:rFonts w:ascii="Calibri" w:eastAsia="Times New Roman" w:hAnsi="Calibri" w:cs="Calibri"/>
          <w:b/>
          <w:bCs/>
          <w:color w:val="000000"/>
          <w:lang w:eastAsia="fr-FR"/>
        </w:rPr>
        <w:t>1201</w:t>
      </w:r>
      <w:r w:rsidR="005046FE">
        <w:rPr>
          <w:rFonts w:ascii="Calibri" w:eastAsia="Times New Roman" w:hAnsi="Calibri" w:cs="Calibri"/>
          <w:lang w:eastAsia="fr-FR"/>
        </w:rPr>
        <w:t>of</w:t>
      </w:r>
      <w:r w:rsidR="00705350" w:rsidRPr="008113D7">
        <w:rPr>
          <w:rFonts w:ascii="Calibri" w:eastAsia="Times New Roman" w:hAnsi="Calibri" w:cs="Calibri"/>
          <w:color w:val="000000"/>
          <w:lang w:eastAsia="fr-FR"/>
        </w:rPr>
        <w:t>08/09/2016</w:t>
      </w:r>
      <w:r w:rsidR="005046FE">
        <w:rPr>
          <w:rFonts w:ascii="Calibri" w:eastAsia="Times New Roman" w:hAnsi="Calibri" w:cs="Calibri"/>
          <w:lang w:eastAsia="fr-FR"/>
        </w:rPr>
        <w: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F2139A" w:rsidRDefault="00DF72FB" w:rsidP="00F2139A">
      <w:pPr>
        <w:autoSpaceDE w:val="0"/>
        <w:autoSpaceDN w:val="0"/>
        <w:adjustRightInd w:val="0"/>
        <w:spacing w:after="0" w:line="240" w:lineRule="auto"/>
        <w:rPr>
          <w:rFonts w:ascii="Arial" w:hAnsi="Arial" w:cs="Arial"/>
          <w:sz w:val="24"/>
          <w:szCs w:val="24"/>
        </w:rPr>
      </w:pPr>
      <w:r w:rsidRPr="00DF72FB">
        <w:rPr>
          <w:rFonts w:cs="Arial"/>
          <w:b/>
          <w:bCs/>
        </w:rPr>
        <w:t>Companies and other socio-economic partners</w:t>
      </w:r>
      <w:r w:rsidRPr="00DF72FB">
        <w:rPr>
          <w:rFonts w:cs="Arial"/>
        </w:rPr>
        <w:t>:</w:t>
      </w:r>
    </w:p>
    <w:p w:rsidR="00F2139A" w:rsidRPr="00705350" w:rsidRDefault="00F2139A" w:rsidP="00705350">
      <w:pPr>
        <w:autoSpaceDE w:val="0"/>
        <w:autoSpaceDN w:val="0"/>
        <w:adjustRightInd w:val="0"/>
        <w:spacing w:after="0" w:line="240" w:lineRule="auto"/>
        <w:rPr>
          <w:rFonts w:ascii="Cambria" w:hAnsi="Cambria" w:cs="Arial"/>
          <w:sz w:val="24"/>
          <w:szCs w:val="24"/>
        </w:rPr>
      </w:pPr>
      <w:r>
        <w:rPr>
          <w:rFonts w:ascii="Arial" w:hAnsi="Arial" w:cs="Arial"/>
          <w:sz w:val="24"/>
          <w:szCs w:val="24"/>
        </w:rPr>
        <w:t>-</w:t>
      </w:r>
      <w:r w:rsidRPr="00705350">
        <w:rPr>
          <w:rFonts w:ascii="Cambria" w:hAnsi="Cambria" w:cs="Arial"/>
          <w:sz w:val="24"/>
          <w:szCs w:val="24"/>
        </w:rPr>
        <w:t xml:space="preserve">Pharmaceutical </w:t>
      </w:r>
      <w:proofErr w:type="spellStart"/>
      <w:r w:rsidRPr="00705350">
        <w:rPr>
          <w:rFonts w:ascii="Cambria" w:hAnsi="Cambria" w:cs="Arial"/>
          <w:sz w:val="24"/>
          <w:szCs w:val="24"/>
        </w:rPr>
        <w:t>industry</w:t>
      </w:r>
      <w:proofErr w:type="spellEnd"/>
      <w:r w:rsidRPr="00705350">
        <w:rPr>
          <w:rFonts w:ascii="Cambria" w:hAnsi="Cambria" w:cs="Arial"/>
          <w:sz w:val="24"/>
          <w:szCs w:val="24"/>
        </w:rPr>
        <w:t xml:space="preserve">: SAIDAL, </w:t>
      </w:r>
      <w:proofErr w:type="spellStart"/>
      <w:r w:rsidRPr="00705350">
        <w:rPr>
          <w:rFonts w:ascii="Cambria" w:hAnsi="Cambria" w:cs="Arial"/>
          <w:sz w:val="24"/>
          <w:szCs w:val="24"/>
        </w:rPr>
        <w:t>Algeria</w:t>
      </w:r>
      <w:proofErr w:type="spellEnd"/>
    </w:p>
    <w:p w:rsidR="00F2139A" w:rsidRPr="00705350" w:rsidRDefault="00F2139A" w:rsidP="00705350">
      <w:pPr>
        <w:autoSpaceDE w:val="0"/>
        <w:autoSpaceDN w:val="0"/>
        <w:adjustRightInd w:val="0"/>
        <w:spacing w:after="0" w:line="240" w:lineRule="auto"/>
        <w:rPr>
          <w:rFonts w:ascii="Cambria" w:hAnsi="Cambria" w:cs="Arial"/>
          <w:sz w:val="24"/>
          <w:szCs w:val="24"/>
        </w:rPr>
      </w:pPr>
      <w:r w:rsidRPr="00705350">
        <w:rPr>
          <w:rFonts w:ascii="Cambria" w:hAnsi="Cambria" w:cs="Arial"/>
          <w:sz w:val="24"/>
          <w:szCs w:val="24"/>
        </w:rPr>
        <w:t>- PCH of Béchar and Tindouf,</w:t>
      </w:r>
    </w:p>
    <w:p w:rsidR="00DF72FB" w:rsidRPr="00705350" w:rsidRDefault="00F2139A" w:rsidP="00705350">
      <w:pPr>
        <w:rPr>
          <w:rFonts w:ascii="Cambria" w:hAnsi="Cambria" w:cs="Arial"/>
        </w:rPr>
      </w:pPr>
      <w:r w:rsidRPr="00705350">
        <w:rPr>
          <w:rFonts w:ascii="Cambria" w:hAnsi="Cambria" w:cs="Arial"/>
          <w:sz w:val="24"/>
          <w:szCs w:val="24"/>
        </w:rPr>
        <w:t>- Hospitals, CAC, EPH,….</w:t>
      </w:r>
    </w:p>
    <w:p w:rsidR="00DF72FB" w:rsidRDefault="00DF72FB" w:rsidP="00EA69C5">
      <w:pPr>
        <w:rPr>
          <w:rFonts w:cs="Arial"/>
        </w:rPr>
      </w:pPr>
      <w:r w:rsidRPr="00DF72FB">
        <w:rPr>
          <w:rFonts w:cs="Arial"/>
          <w:b/>
          <w:bCs/>
        </w:rPr>
        <w:t>Other partner establishments</w:t>
      </w:r>
      <w:r w:rsidR="00EA69C5">
        <w:rPr>
          <w:rFonts w:cs="Arial"/>
        </w:rPr>
        <w:t>:</w:t>
      </w:r>
    </w:p>
    <w:p w:rsidR="00F425DF" w:rsidRPr="00883BA2" w:rsidRDefault="00F425DF" w:rsidP="00F425DF">
      <w:pPr>
        <w:spacing w:after="0" w:line="240" w:lineRule="auto"/>
        <w:rPr>
          <w:rFonts w:ascii="Cambria" w:hAnsi="Cambria" w:cstheme="minorHAnsi"/>
        </w:rPr>
      </w:pPr>
      <w:r w:rsidRPr="00883BA2">
        <w:rPr>
          <w:rFonts w:ascii="Cambria" w:hAnsi="Cambria" w:cstheme="minorHAnsi"/>
        </w:rPr>
        <w:t xml:space="preserve">Abu </w:t>
      </w:r>
      <w:proofErr w:type="spellStart"/>
      <w:r w:rsidRPr="00883BA2">
        <w:rPr>
          <w:rFonts w:ascii="Cambria" w:hAnsi="Cambria" w:cstheme="minorHAnsi"/>
        </w:rPr>
        <w:t>Bakre</w:t>
      </w:r>
      <w:proofErr w:type="spellEnd"/>
      <w:r w:rsidRPr="00883BA2">
        <w:rPr>
          <w:rFonts w:ascii="Cambria" w:hAnsi="Cambria" w:cstheme="minorHAnsi"/>
        </w:rPr>
        <w:t xml:space="preserve"> </w:t>
      </w:r>
      <w:proofErr w:type="spellStart"/>
      <w:r w:rsidRPr="00883BA2">
        <w:rPr>
          <w:rFonts w:ascii="Cambria" w:hAnsi="Cambria" w:cstheme="minorHAnsi"/>
        </w:rPr>
        <w:t>Belkaid</w:t>
      </w:r>
      <w:proofErr w:type="spellEnd"/>
      <w:r w:rsidRPr="00883BA2">
        <w:rPr>
          <w:rFonts w:ascii="Cambria" w:hAnsi="Cambria" w:cstheme="minorHAnsi"/>
        </w:rPr>
        <w:t xml:space="preserve"> Tlemcen </w:t>
      </w:r>
      <w:proofErr w:type="spellStart"/>
      <w:r w:rsidRPr="00883BA2">
        <w:rPr>
          <w:rFonts w:ascii="Cambria" w:hAnsi="Cambria" w:cstheme="minorHAnsi"/>
        </w:rPr>
        <w:t>University</w:t>
      </w:r>
      <w:proofErr w:type="spellEnd"/>
    </w:p>
    <w:p w:rsidR="00F425DF" w:rsidRPr="00883BA2" w:rsidRDefault="00F425DF" w:rsidP="00F425DF">
      <w:pPr>
        <w:spacing w:after="0" w:line="240" w:lineRule="auto"/>
        <w:rPr>
          <w:rFonts w:ascii="Cambria" w:hAnsi="Cambria" w:cstheme="minorHAnsi"/>
        </w:rPr>
      </w:pPr>
      <w:proofErr w:type="spellStart"/>
      <w:r w:rsidRPr="00883BA2">
        <w:rPr>
          <w:rFonts w:ascii="Cambria" w:hAnsi="Cambria" w:cstheme="minorHAnsi"/>
        </w:rPr>
        <w:t>University</w:t>
      </w:r>
      <w:proofErr w:type="spellEnd"/>
      <w:r w:rsidRPr="00883BA2">
        <w:rPr>
          <w:rFonts w:ascii="Cambria" w:hAnsi="Cambria" w:cstheme="minorHAnsi"/>
        </w:rPr>
        <w:t xml:space="preserve"> Mohamed </w:t>
      </w:r>
      <w:proofErr w:type="spellStart"/>
      <w:r w:rsidRPr="00883BA2">
        <w:rPr>
          <w:rFonts w:ascii="Cambria" w:hAnsi="Cambria" w:cstheme="minorHAnsi"/>
        </w:rPr>
        <w:t>khider</w:t>
      </w:r>
      <w:proofErr w:type="spellEnd"/>
      <w:r w:rsidRPr="00883BA2">
        <w:rPr>
          <w:rFonts w:ascii="Cambria" w:hAnsi="Cambria" w:cstheme="minorHAnsi"/>
        </w:rPr>
        <w:t>- Biskra</w:t>
      </w:r>
    </w:p>
    <w:p w:rsidR="00F425DF" w:rsidRPr="00883BA2" w:rsidRDefault="00F425DF" w:rsidP="00F425DF">
      <w:pPr>
        <w:spacing w:after="0" w:line="240" w:lineRule="auto"/>
        <w:rPr>
          <w:rFonts w:ascii="Cambria" w:hAnsi="Cambria" w:cstheme="minorHAnsi"/>
        </w:rPr>
      </w:pPr>
      <w:r w:rsidRPr="00883BA2">
        <w:rPr>
          <w:rFonts w:ascii="Cambria" w:hAnsi="Cambria" w:cstheme="majorBidi"/>
        </w:rPr>
        <w:t xml:space="preserve">University of Oran 2 Mohamed </w:t>
      </w:r>
      <w:proofErr w:type="spellStart"/>
      <w:r w:rsidRPr="00883BA2">
        <w:rPr>
          <w:rFonts w:ascii="Cambria" w:hAnsi="Cambria" w:cstheme="majorBidi"/>
        </w:rPr>
        <w:t>benhmed</w:t>
      </w:r>
      <w:proofErr w:type="spellEnd"/>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EA69C5" w:rsidRDefault="00BE3162" w:rsidP="00EA69C5">
      <w:pPr>
        <w:ind w:right="282"/>
        <w:jc w:val="both"/>
        <w:rPr>
          <w:rFonts w:ascii="Cambria" w:hAnsi="Cambria" w:cs="Calibri"/>
          <w:bCs/>
          <w:i/>
          <w:iCs/>
        </w:rPr>
      </w:pPr>
      <w:r w:rsidRPr="00BE3162">
        <w:rPr>
          <w:rFonts w:ascii="Cambria" w:hAnsi="Cambria" w:cs="Calibri"/>
          <w:bCs/>
          <w:noProof/>
          <w:sz w:val="24"/>
          <w:szCs w:val="24"/>
          <w:lang w:eastAsia="fr-FR"/>
        </w:rPr>
        <w:pict>
          <v:shapetype id="_x0000_t202" coordsize="21600,21600" o:spt="202" path="m,l,21600r21600,l21600,xe">
            <v:stroke joinstyle="miter"/>
            <v:path gradientshapeok="t" o:connecttype="rect"/>
          </v:shapetype>
          <v:shape id="Zone de texte 15" o:spid="_x0000_s1026" type="#_x0000_t202" style="position:absolute;left:0;text-align:left;margin-left:185pt;margin-top:19.8pt;width:179.7pt;height:98.3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" fillcolor="#d5dce4 [671]" stroked="f">
            <v:textbox>
              <w:txbxContent>
                <w:p w:rsidR="00EF0E60" w:rsidRPr="00F2139A" w:rsidRDefault="00EF0E60" w:rsidP="00EF0E60">
                  <w:pPr>
                    <w:rPr>
                      <w:rFonts w:asciiTheme="majorHAnsi" w:hAnsiTheme="majorHAnsi" w:cs="Calibri"/>
                      <w:b/>
                      <w:bCs/>
                      <w:sz w:val="24"/>
                      <w:szCs w:val="24"/>
                    </w:rPr>
                  </w:pPr>
                  <w:r w:rsidRPr="00F2139A">
                    <w:rPr>
                      <w:rFonts w:asciiTheme="majorHAnsi" w:hAnsiTheme="majorHAnsi" w:cs="Calibri"/>
                      <w:b/>
                      <w:bCs/>
                      <w:sz w:val="24"/>
                      <w:szCs w:val="24"/>
                    </w:rPr>
                    <w:t>Common foundation of the domain:</w:t>
                  </w:r>
                </w:p>
                <w:p w:rsidR="00F2139A" w:rsidRPr="00F2139A" w:rsidRDefault="00F2139A" w:rsidP="00F2139A">
                  <w:pPr>
                    <w:jc w:val="center"/>
                    <w:rPr>
                      <w:rFonts w:asciiTheme="majorHAnsi" w:hAnsiTheme="majorHAnsi" w:cs="Calibri"/>
                      <w:b/>
                      <w:bCs/>
                      <w:u w:val="thick" w:color="70AD47" w:themeColor="accent6"/>
                    </w:rPr>
                  </w:pPr>
                  <w:r w:rsidRPr="00F2139A">
                    <w:rPr>
                      <w:rFonts w:asciiTheme="majorHAnsi" w:hAnsiTheme="majorHAnsi" w:cs="Calibri"/>
                      <w:b/>
                      <w:bCs/>
                      <w:u w:val="thick" w:color="70AD47" w:themeColor="accent6"/>
                    </w:rPr>
                    <w:t>Science and Technology</w:t>
                  </w:r>
                </w:p>
                <w:p w:rsidR="00F2139A" w:rsidRPr="00F2139A" w:rsidRDefault="00F2139A" w:rsidP="00F2139A">
                  <w:pPr>
                    <w:rPr>
                      <w:rFonts w:asciiTheme="majorHAnsi" w:hAnsiTheme="majorHAnsi" w:cs="Calibri"/>
                      <w:b/>
                      <w:bCs/>
                    </w:rPr>
                  </w:pPr>
                  <w:r w:rsidRPr="00F2139A">
                    <w:rPr>
                      <w:rFonts w:asciiTheme="majorHAnsi" w:hAnsiTheme="majorHAnsi" w:cs="Calibri"/>
                      <w:b/>
                      <w:bCs/>
                    </w:rPr>
                    <w:t>Sector :</w:t>
                  </w:r>
                </w:p>
                <w:p w:rsidR="00F2139A" w:rsidRPr="00F2139A" w:rsidRDefault="00F2139A" w:rsidP="00F2139A">
                  <w:pPr>
                    <w:rPr>
                      <w:rFonts w:asciiTheme="majorHAnsi" w:hAnsiTheme="majorHAnsi" w:cs="Calibri"/>
                      <w:b/>
                      <w:bCs/>
                    </w:rPr>
                  </w:pPr>
                  <w:r w:rsidRPr="00F2139A">
                    <w:rPr>
                      <w:rFonts w:asciiTheme="majorHAnsi" w:hAnsiTheme="majorHAnsi" w:cs="Calibri"/>
                      <w:b/>
                      <w:bCs/>
                    </w:rPr>
                    <w:t>-Process Engineering</w:t>
                  </w:r>
                </w:p>
                <w:p w:rsidR="00EF0E60" w:rsidRPr="0011569D" w:rsidRDefault="00EF0E60" w:rsidP="00EF0E60">
                  <w:pPr>
                    <w:jc w:val="center"/>
                    <w:rPr>
                      <w:rFonts w:asciiTheme="majorHAnsi" w:hAnsiTheme="majorHAnsi" w:cs="Calibri"/>
                      <w:b/>
                      <w:bCs/>
                      <w:sz w:val="28"/>
                      <w:szCs w:val="28"/>
                      <w:u w:val="thick" w:color="70AD47" w:themeColor="accent6"/>
                      <w:rtl/>
                    </w:rPr>
                  </w:pPr>
                </w:p>
                <w:p w:rsidR="00EF0E60" w:rsidRPr="0011569D" w:rsidRDefault="00EF0E60" w:rsidP="00EF0E60">
                  <w:pPr>
                    <w:jc w:val="center"/>
                    <w:rPr>
                      <w:rFonts w:asciiTheme="majorHAnsi" w:hAnsiTheme="majorHAnsi" w:cs="Calibri"/>
                      <w:b/>
                      <w:bCs/>
                      <w:strike/>
                    </w:rPr>
                  </w:pPr>
                </w:p>
                <w:p w:rsidR="00EF0E60" w:rsidRPr="0011569D" w:rsidRDefault="00EF0E60" w:rsidP="00EF0E60">
                  <w:pPr>
                    <w:rPr>
                      <w:rFonts w:asciiTheme="majorHAnsi" w:hAnsiTheme="majorHAnsi" w:cs="Calibri"/>
                      <w:b/>
                      <w:bCs/>
                    </w:rPr>
                  </w:pPr>
                  <w:r w:rsidRPr="0011569D">
                    <w:rPr>
                      <w:rFonts w:asciiTheme="majorHAnsi" w:hAnsiTheme="majorHAnsi" w:cs="Calibri"/>
                      <w:b/>
                      <w:bCs/>
                    </w:rPr>
                    <w:t>Major: Mechanical Engineering</w:t>
                  </w:r>
                </w:p>
                <w:p w:rsidR="00EF0E60" w:rsidRPr="0011569D" w:rsidRDefault="00EF0E60" w:rsidP="00EF0E60">
                  <w:pPr>
                    <w:jc w:val="center"/>
                    <w:rPr>
                      <w:rFonts w:asciiTheme="majorHAnsi" w:hAnsiTheme="majorHAnsi" w:cs="Calibri"/>
                      <w:b/>
                      <w:bCs/>
                      <w:strike/>
                    </w:rPr>
                  </w:pPr>
                </w:p>
                <w:p w:rsidR="00EF0E60" w:rsidRPr="0011569D" w:rsidRDefault="00EF0E60" w:rsidP="00EF0E60">
                  <w:pPr>
                    <w:rPr>
                      <w:rFonts w:asciiTheme="majorHAnsi" w:hAnsiTheme="majorHAnsi" w:cs="Calibri"/>
                      <w:b/>
                      <w:bCs/>
                    </w:rPr>
                  </w:pPr>
                  <w:r w:rsidRPr="0011569D">
                    <w:rPr>
                      <w:rFonts w:asciiTheme="majorHAnsi" w:hAnsiTheme="majorHAnsi" w:cs="Calibri"/>
                      <w:b/>
                      <w:bCs/>
                    </w:rPr>
                    <w:t>Major: Mechanical Engineering</w:t>
                  </w:r>
                </w:p>
                <w:p w:rsidR="00EA69C5" w:rsidRPr="0011569D" w:rsidRDefault="00EA69C5" w:rsidP="00EA69C5">
                  <w:pPr>
                    <w:jc w:val="center"/>
                    <w:rPr>
                      <w:rFonts w:asciiTheme="majorHAnsi" w:hAnsiTheme="majorHAnsi" w:cs="Calibri"/>
                      <w:b/>
                      <w:bCs/>
                      <w:strike/>
                    </w:rPr>
                  </w:pPr>
                </w:p>
                <w:p w:rsidR="00EA69C5" w:rsidRPr="0011569D" w:rsidRDefault="00EA69C5" w:rsidP="00EA69C5">
                  <w:pPr>
                    <w:rPr>
                      <w:rFonts w:asciiTheme="majorHAnsi" w:hAnsiTheme="majorHAnsi" w:cs="Calibri"/>
                      <w:b/>
                      <w:bCs/>
                    </w:rPr>
                  </w:pPr>
                  <w:r w:rsidRPr="0011569D">
                    <w:rPr>
                      <w:rFonts w:asciiTheme="majorHAnsi" w:hAnsiTheme="majorHAnsi" w:cs="Calibri"/>
                      <w:b/>
                      <w:bCs/>
                    </w:rPr>
                    <w:t>Major: Mechanical Engineering</w:t>
                  </w:r>
                </w:p>
              </w:txbxContent>
            </v:textbox>
          </v:shape>
        </w:pict>
      </w:r>
      <w:r w:rsidRPr="00BE3162">
        <w:rPr>
          <w:rFonts w:ascii="Cambria" w:hAnsi="Cambria" w:cs="Calibri"/>
          <w:bCs/>
          <w:noProof/>
          <w:sz w:val="24"/>
          <w:szCs w:val="24"/>
          <w:lang w:eastAsia="fr-FR"/>
        </w:rPr>
        <w:pict>
          <v:roundrect id="Rectangle à coins arrondis 4" o:spid="_x0000_s1035" style="position:absolute;left:0;text-align:left;margin-left:170.35pt;margin-top:20.45pt;width:206.85pt;height:105.75pt;z-index:25165772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" fillcolor="#4472c4 [3208]">
            <v:shadow color="#1f3763 [1608]" opacity=".5" offset="1pt"/>
            <o:extrusion v:ext="view" color="#4472c4 [3208]" on="t"/>
          </v:roundrect>
        </w:pict>
      </w: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1"/>
        <w:jc w:val="center"/>
        <w:rPr>
          <w:rFonts w:ascii="Cambria" w:hAnsi="Cambria" w:cs="Calibri"/>
          <w:bCs/>
        </w:rPr>
      </w:pPr>
    </w:p>
    <w:p w:rsidR="00EA69C5" w:rsidRPr="00FB7261" w:rsidRDefault="00EA69C5" w:rsidP="00EA69C5">
      <w:pPr>
        <w:ind w:right="282"/>
        <w:jc w:val="center"/>
        <w:rPr>
          <w:rFonts w:ascii="Cambria" w:hAnsi="Cambria" w:cs="Calibri"/>
          <w:bCs/>
        </w:rPr>
      </w:pPr>
      <w:r>
        <w:rPr>
          <w:rFonts w:ascii="Cambria" w:hAnsi="Cambria" w:cs="Calibri"/>
          <w:bCs/>
        </w:rPr>
        <w:t>S</w:t>
      </w:r>
    </w:p>
    <w:p w:rsidR="00EA69C5" w:rsidRPr="00FB7261" w:rsidRDefault="00BE3162" w:rsidP="00EA69C5">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4" o:spid="_x0000_s1034" type="#_x0000_t67" style="position:absolute;left:0;text-align:left;margin-left:265.75pt;margin-top:6.4pt;width:22.15pt;height:37.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" adj="17719" fillcolor="#b4c6e7 [1304]">
            <v:textbox style="layout-flow:vertical-ideographic"/>
          </v:shape>
        </w:pict>
      </w:r>
    </w:p>
    <w:p w:rsidR="00EA69C5" w:rsidRPr="00FB7261" w:rsidRDefault="00EA69C5" w:rsidP="00EA69C5">
      <w:pPr>
        <w:ind w:right="282"/>
        <w:jc w:val="center"/>
        <w:rPr>
          <w:rFonts w:ascii="Cambria" w:hAnsi="Cambria" w:cs="Calibri"/>
          <w:bCs/>
        </w:rPr>
      </w:pPr>
    </w:p>
    <w:p w:rsidR="00EA69C5" w:rsidRPr="00FB7261" w:rsidRDefault="00BE3162" w:rsidP="00EA69C5">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Rectangle avec flèche vers le bas 12" o:spid="_x0000_s1033" type="#_x0000_t80" style="position:absolute;left:0;text-align:left;margin-left:376.8pt;margin-top:21.2pt;width:48pt;height:3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" fillcolor="#d5dce4 [671]"/>
        </w:pict>
      </w:r>
      <w:r>
        <w:rPr>
          <w:rFonts w:ascii="Cambria" w:hAnsi="Cambria" w:cs="Calibri"/>
          <w:bCs/>
          <w:noProof/>
          <w:lang w:eastAsia="fr-FR"/>
        </w:rPr>
        <w:pict>
          <v:shapetype id="_x0000_t109" coordsize="21600,21600" o:spt="109" path="m,l,21600r21600,l21600,xe">
            <v:stroke joinstyle="miter"/>
            <v:path gradientshapeok="t" o:connecttype="rect"/>
          </v:shapetype>
          <v:shape id="Organigramme : Processus 8" o:spid="_x0000_s1032" type="#_x0000_t109" style="position:absolute;left:0;text-align:left;margin-left:154.25pt;margin-top:0;width:242.35pt;height:2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" fillcolor="#d5dce4 [671]"/>
        </w:pict>
      </w:r>
    </w:p>
    <w:p w:rsidR="00EA69C5" w:rsidRPr="00FB7261" w:rsidRDefault="00BE3162" w:rsidP="00EA69C5">
      <w:pPr>
        <w:ind w:right="282"/>
        <w:jc w:val="center"/>
        <w:rPr>
          <w:rFonts w:ascii="Cambria" w:hAnsi="Cambria" w:cs="Calibri"/>
          <w:bCs/>
        </w:rPr>
      </w:pPr>
      <w:r>
        <w:rPr>
          <w:rFonts w:ascii="Cambria" w:hAnsi="Cambria" w:cs="Calibri"/>
          <w:bCs/>
          <w:noProof/>
          <w:lang w:eastAsia="fr-FR"/>
        </w:rPr>
        <w:pict>
          <v:shape id="Rectangle avec flèche vers le bas 13" o:spid="_x0000_s1031" type="#_x0000_t80" style="position:absolute;left:0;text-align:left;margin-left:122.1pt;margin-top:6.7pt;width:48pt;height:31.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" fillcolor="#d5dce4 [671]"/>
        </w:pict>
      </w:r>
    </w:p>
    <w:p w:rsidR="00EA69C5" w:rsidRPr="00FB7261" w:rsidRDefault="00BE3162" w:rsidP="00EA69C5">
      <w:pPr>
        <w:ind w:right="282"/>
        <w:jc w:val="center"/>
        <w:rPr>
          <w:rFonts w:ascii="Cambria" w:hAnsi="Cambria" w:cs="Calibri"/>
          <w:bCs/>
        </w:rPr>
      </w:pPr>
      <w:r w:rsidRPr="00BE3162">
        <w:rPr>
          <w:rFonts w:ascii="Cambria" w:hAnsi="Cambria" w:cs="Calibri"/>
          <w:b/>
          <w:noProof/>
          <w:lang w:eastAsia="fr-FR"/>
        </w:rPr>
        <w:pict>
          <v:roundrect id="Rectangle à coins arrondis 2" o:spid="_x0000_s1030" style="position:absolute;left:0;text-align:left;margin-left:314.6pt;margin-top:4.4pt;width:192.8pt;height:158.0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" fillcolor="#4472c4 [3208]">
            <v:shadow color="#1f3763 [1608]" opacity=".5" offset="1pt"/>
            <o:extrusion v:ext="view" color="#4472c4 [3208]" on="t"/>
          </v:roundrect>
        </w:pict>
      </w:r>
      <w:r>
        <w:rPr>
          <w:rFonts w:ascii="Cambria" w:hAnsi="Cambria" w:cs="Calibri"/>
          <w:bCs/>
          <w:noProof/>
          <w:lang w:eastAsia="fr-FR"/>
        </w:rPr>
        <w:pict>
          <v:shape id="Zone de texte 5" o:spid="_x0000_s1027" type="#_x0000_t202" style="position:absolute;left:0;text-align:left;margin-left:330.25pt;margin-top:16.25pt;width:163.4pt;height:111.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" fillcolor="#d5dce4 [671]" strokecolor="#deeaf6 [660]">
            <v:textbox>
              <w:txbxContent>
                <w:p w:rsidR="00EA69C5" w:rsidRPr="000E31FC" w:rsidRDefault="00EA69C5" w:rsidP="00EA69C5">
                  <w:pPr>
                    <w:rPr>
                      <w:rFonts w:asciiTheme="majorHAnsi" w:hAnsiTheme="majorHAnsi" w:cs="Calibri"/>
                      <w:b/>
                      <w:bCs/>
                    </w:rPr>
                  </w:pPr>
                  <w:r w:rsidRPr="00812A19">
                    <w:rPr>
                      <w:rFonts w:asciiTheme="majorHAnsi" w:hAnsiTheme="majorHAnsi" w:cs="Calibri"/>
                      <w:i/>
                      <w:iCs/>
                      <w:sz w:val="18"/>
                      <w:szCs w:val="18"/>
                    </w:rPr>
                    <w:t>Other Specialties approved in the sector group in your establishment</w:t>
                  </w:r>
                  <w:r>
                    <w:rPr>
                      <w:rFonts w:asciiTheme="majorHAnsi" w:hAnsiTheme="majorHAnsi" w:cs="Calibri"/>
                      <w:b/>
                      <w:bCs/>
                    </w:rPr>
                    <w:t>:</w:t>
                  </w:r>
                </w:p>
                <w:p w:rsidR="00EA69C5" w:rsidRPr="000E31FC" w:rsidRDefault="00EA69C5" w:rsidP="00EA69C5">
                  <w:pPr>
                    <w:rPr>
                      <w:rFonts w:asciiTheme="majorHAnsi" w:hAnsiTheme="majorHAnsi" w:cs="Calibri"/>
                      <w:b/>
                      <w:bCs/>
                    </w:rPr>
                  </w:pPr>
                </w:p>
                <w:p w:rsidR="00EA69C5" w:rsidRPr="000E31FC" w:rsidRDefault="00EA69C5" w:rsidP="00EA69C5">
                  <w:pPr>
                    <w:rPr>
                      <w:rFonts w:asciiTheme="majorHAnsi" w:hAnsiTheme="majorHAnsi" w:cs="Calibri"/>
                      <w:b/>
                      <w:bCs/>
                    </w:rPr>
                  </w:pPr>
                  <w:r w:rsidRPr="000E31FC">
                    <w:rPr>
                      <w:rFonts w:asciiTheme="majorHAnsi" w:hAnsiTheme="majorHAnsi" w:cs="Calibri"/>
                      <w:b/>
                      <w:bCs/>
                    </w:rPr>
                    <w:t>-</w:t>
                  </w:r>
                </w:p>
              </w:txbxContent>
            </v:textbox>
          </v:shape>
        </w:pict>
      </w:r>
      <w:r>
        <w:rPr>
          <w:rFonts w:ascii="Cambria" w:hAnsi="Cambria" w:cs="Calibri"/>
          <w:bCs/>
          <w:noProof/>
          <w:lang w:eastAsia="fr-FR"/>
        </w:rPr>
        <w:pict>
          <v:shape id="Zone de texte 3" o:spid="_x0000_s1028" type="#_x0000_t202" style="position:absolute;left:0;text-align:left;margin-left:65.85pt;margin-top:21.15pt;width:160.5pt;height:89.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" fillcolor="#d5dce4 [671]" stroked="f">
            <v:textbox>
              <w:txbxContent>
                <w:p w:rsidR="00F2139A" w:rsidRDefault="00F2139A" w:rsidP="00F2139A">
                  <w:pPr>
                    <w:rPr>
                      <w:rFonts w:asciiTheme="majorHAnsi" w:hAnsiTheme="majorHAnsi" w:cs="Calibri"/>
                      <w:b/>
                      <w:bCs/>
                      <w:sz w:val="28"/>
                      <w:szCs w:val="28"/>
                    </w:rPr>
                  </w:pPr>
                  <w:r>
                    <w:rPr>
                      <w:rFonts w:asciiTheme="majorHAnsi" w:hAnsiTheme="majorHAnsi" w:cs="Calibri"/>
                      <w:b/>
                      <w:bCs/>
                      <w:sz w:val="28"/>
                      <w:szCs w:val="28"/>
                    </w:rPr>
                    <w:t>Speciality :</w:t>
                  </w:r>
                </w:p>
                <w:p w:rsidR="00F2139A" w:rsidRPr="00812A19" w:rsidRDefault="00F2139A" w:rsidP="00705350">
                  <w:pPr>
                    <w:rPr>
                      <w:rFonts w:asciiTheme="majorHAnsi" w:hAnsiTheme="majorHAnsi" w:cs="Calibri"/>
                      <w:b/>
                      <w:bCs/>
                      <w:sz w:val="28"/>
                      <w:szCs w:val="28"/>
                      <w:rtl/>
                    </w:rPr>
                  </w:pPr>
                  <w:r>
                    <w:rPr>
                      <w:rFonts w:asciiTheme="majorHAnsi" w:hAnsiTheme="majorHAnsi" w:cs="Calibri"/>
                      <w:b/>
                      <w:bCs/>
                      <w:sz w:val="28"/>
                      <w:szCs w:val="28"/>
                    </w:rPr>
                    <w:t>-Pharmaceutical Engineering</w:t>
                  </w:r>
                </w:p>
                <w:p w:rsidR="00EA69C5" w:rsidRPr="00D22B85" w:rsidRDefault="00EA69C5" w:rsidP="00EF0E60">
                  <w:pPr>
                    <w:pStyle w:val="Paragraphedeliste"/>
                    <w:rPr>
                      <w:rFonts w:asciiTheme="majorHAnsi" w:hAnsiTheme="majorHAnsi" w:cs="Calibri"/>
                      <w:b/>
                      <w:bCs/>
                      <w:rtl/>
                    </w:rPr>
                  </w:pPr>
                </w:p>
              </w:txbxContent>
            </v:textbox>
          </v:shape>
        </w:pict>
      </w:r>
      <w:r>
        <w:rPr>
          <w:rFonts w:ascii="Cambria" w:hAnsi="Cambria" w:cs="Calibri"/>
          <w:bCs/>
          <w:noProof/>
          <w:lang w:eastAsia="fr-FR"/>
        </w:rPr>
        <w:pict>
          <v:roundrect id="Rectangle à coins arrondis 1" o:spid="_x0000_s1029" style="position:absolute;left:0;text-align:left;margin-left:49.7pt;margin-top:16.75pt;width:176.85pt;height:111.55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" fillcolor="#4472c4 [3208]">
            <v:shadow color="#1f3763 [1608]" opacity=".5" offset="1pt"/>
            <o:extrusion v:ext="view" color="#4472c4 [3208]" on="t"/>
          </v:roundrect>
        </w:pict>
      </w: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DF72FB" w:rsidRPr="00DF72FB" w:rsidRDefault="00DF72FB" w:rsidP="00EA69C5">
      <w:pPr>
        <w:rPr>
          <w:rFonts w:cs="Arial"/>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lastRenderedPageBreak/>
              <w:t>4- Context of the training:</w:t>
            </w:r>
          </w:p>
        </w:tc>
      </w:tr>
    </w:tbl>
    <w:p w:rsidR="00E27AEB" w:rsidRPr="00E27AEB" w:rsidRDefault="00E27AEB" w:rsidP="00E27AEB">
      <w:pPr>
        <w:pStyle w:val="NormalWeb"/>
        <w:spacing w:before="0" w:beforeAutospacing="0" w:after="150" w:afterAutospacing="0"/>
        <w:rPr>
          <w:rFonts w:ascii="Cambria" w:hAnsi="Cambria" w:cs="Arial"/>
          <w:color w:val="222222"/>
        </w:rPr>
      </w:pPr>
      <w:r w:rsidRPr="00E27AEB">
        <w:rPr>
          <w:rFonts w:ascii="Cambria" w:hAnsi="Cambria" w:cs="Arial"/>
          <w:color w:val="222222"/>
        </w:rPr>
        <w:t>The Master in Pharmaceutical Engineering training allows immediate access to the job market. In order to ensure the quality of training, modern teaching methods are gradually being introduced, whether for lessons, tutorials or practical work, focusing particularly on:</w:t>
      </w:r>
    </w:p>
    <w:p w:rsidR="00E27AEB" w:rsidRPr="00E27AEB" w:rsidRDefault="00E27AEB" w:rsidP="00E27AEB">
      <w:pPr>
        <w:numPr>
          <w:ilvl w:val="0"/>
          <w:numId w:val="7"/>
        </w:numPr>
        <w:spacing w:before="100" w:beforeAutospacing="1" w:after="100" w:afterAutospacing="1" w:line="240" w:lineRule="auto"/>
        <w:rPr>
          <w:rFonts w:ascii="Cambria" w:eastAsia="Times New Roman" w:hAnsi="Cambria" w:cs="Arial"/>
          <w:color w:val="222222"/>
          <w:sz w:val="24"/>
          <w:szCs w:val="24"/>
          <w:lang w:eastAsia="fr-FR"/>
        </w:rPr>
      </w:pPr>
      <w:r w:rsidRPr="00E27AEB">
        <w:rPr>
          <w:rFonts w:ascii="Cambria" w:eastAsia="Times New Roman" w:hAnsi="Cambria" w:cs="Arial"/>
          <w:color w:val="222222"/>
          <w:sz w:val="24"/>
          <w:szCs w:val="24"/>
          <w:lang w:eastAsia="fr-FR"/>
        </w:rPr>
        <w:t xml:space="preserve">The means and techniques of multimedia to ensure the transmission of the educational message (powerpoint presentations by video </w:t>
      </w:r>
      <w:proofErr w:type="spellStart"/>
      <w:r w:rsidRPr="00E27AEB">
        <w:rPr>
          <w:rFonts w:ascii="Cambria" w:eastAsia="Times New Roman" w:hAnsi="Cambria" w:cs="Arial"/>
          <w:color w:val="222222"/>
          <w:sz w:val="24"/>
          <w:szCs w:val="24"/>
          <w:lang w:eastAsia="fr-FR"/>
        </w:rPr>
        <w:t>projector</w:t>
      </w:r>
      <w:proofErr w:type="spellEnd"/>
      <w:r w:rsidRPr="00E27AEB">
        <w:rPr>
          <w:rFonts w:ascii="Cambria" w:eastAsia="Times New Roman" w:hAnsi="Cambria" w:cs="Arial"/>
          <w:color w:val="222222"/>
          <w:sz w:val="24"/>
          <w:szCs w:val="24"/>
          <w:lang w:eastAsia="fr-FR"/>
        </w:rPr>
        <w:t xml:space="preserve"> </w:t>
      </w:r>
      <w:proofErr w:type="spellStart"/>
      <w:r w:rsidRPr="00E27AEB">
        <w:rPr>
          <w:rFonts w:ascii="Cambria" w:eastAsia="Times New Roman" w:hAnsi="Cambria" w:cs="Arial"/>
          <w:color w:val="222222"/>
          <w:sz w:val="24"/>
          <w:szCs w:val="24"/>
          <w:lang w:eastAsia="fr-FR"/>
        </w:rPr>
        <w:t>supported</w:t>
      </w:r>
      <w:proofErr w:type="spellEnd"/>
      <w:r w:rsidRPr="00E27AEB">
        <w:rPr>
          <w:rFonts w:ascii="Cambria" w:eastAsia="Times New Roman" w:hAnsi="Cambria" w:cs="Arial"/>
          <w:color w:val="222222"/>
          <w:sz w:val="24"/>
          <w:szCs w:val="24"/>
          <w:lang w:eastAsia="fr-FR"/>
        </w:rPr>
        <w:t xml:space="preserve"> by </w:t>
      </w:r>
      <w:proofErr w:type="spellStart"/>
      <w:r w:rsidRPr="00E27AEB">
        <w:rPr>
          <w:rFonts w:ascii="Cambria" w:eastAsia="Times New Roman" w:hAnsi="Cambria" w:cs="Arial"/>
          <w:color w:val="222222"/>
          <w:sz w:val="24"/>
          <w:szCs w:val="24"/>
          <w:lang w:eastAsia="fr-FR"/>
        </w:rPr>
        <w:t>handouts</w:t>
      </w:r>
      <w:proofErr w:type="spellEnd"/>
      <w:r w:rsidRPr="00E27AEB">
        <w:rPr>
          <w:rFonts w:ascii="Cambria" w:eastAsia="Times New Roman" w:hAnsi="Cambria" w:cs="Arial"/>
          <w:color w:val="222222"/>
          <w:sz w:val="24"/>
          <w:szCs w:val="24"/>
          <w:lang w:eastAsia="fr-FR"/>
        </w:rPr>
        <w:t>);</w:t>
      </w:r>
    </w:p>
    <w:p w:rsidR="00E27AEB" w:rsidRPr="00E27AEB" w:rsidRDefault="00E27AEB" w:rsidP="00E27AEB">
      <w:pPr>
        <w:numPr>
          <w:ilvl w:val="0"/>
          <w:numId w:val="7"/>
        </w:numPr>
        <w:spacing w:before="100" w:beforeAutospacing="1" w:after="100" w:afterAutospacing="1" w:line="240" w:lineRule="auto"/>
        <w:rPr>
          <w:rFonts w:ascii="Cambria" w:eastAsia="Times New Roman" w:hAnsi="Cambria" w:cs="Arial"/>
          <w:color w:val="222222"/>
          <w:sz w:val="24"/>
          <w:szCs w:val="24"/>
          <w:lang w:eastAsia="fr-FR"/>
        </w:rPr>
      </w:pPr>
      <w:r w:rsidRPr="00E27AEB">
        <w:rPr>
          <w:rFonts w:ascii="Cambria" w:eastAsia="Times New Roman" w:hAnsi="Cambria" w:cs="Arial"/>
          <w:color w:val="222222"/>
          <w:sz w:val="24"/>
          <w:szCs w:val="24"/>
          <w:lang w:eastAsia="fr-FR"/>
        </w:rPr>
        <w:t>Practical work for almost all teaching units;</w:t>
      </w:r>
    </w:p>
    <w:p w:rsidR="00E27AEB" w:rsidRPr="00E27AEB" w:rsidRDefault="00E27AEB" w:rsidP="00E27AEB">
      <w:pPr>
        <w:numPr>
          <w:ilvl w:val="0"/>
          <w:numId w:val="7"/>
        </w:numPr>
        <w:spacing w:before="100" w:beforeAutospacing="1" w:after="100" w:afterAutospacing="1" w:line="240" w:lineRule="auto"/>
        <w:rPr>
          <w:rFonts w:ascii="Cambria" w:eastAsia="Times New Roman" w:hAnsi="Cambria" w:cs="Arial"/>
          <w:color w:val="222222"/>
          <w:sz w:val="24"/>
          <w:szCs w:val="24"/>
          <w:lang w:eastAsia="fr-FR"/>
        </w:rPr>
      </w:pPr>
      <w:r w:rsidRPr="00E27AEB">
        <w:rPr>
          <w:rFonts w:ascii="Cambria" w:eastAsia="Times New Roman" w:hAnsi="Cambria" w:cs="Arial"/>
          <w:color w:val="222222"/>
          <w:sz w:val="24"/>
          <w:szCs w:val="24"/>
          <w:lang w:eastAsia="fr-FR"/>
        </w:rPr>
        <w:t>A personal work of the student, through presentations and mini-projects, which constitutes a major factor in the success of the training and the evaluation of aptitudes.</w:t>
      </w:r>
    </w:p>
    <w:p w:rsidR="00E27AEB" w:rsidRPr="00E27AEB" w:rsidRDefault="00E27AEB" w:rsidP="00E27AEB">
      <w:pPr>
        <w:numPr>
          <w:ilvl w:val="0"/>
          <w:numId w:val="7"/>
        </w:numPr>
        <w:spacing w:before="100" w:beforeAutospacing="1" w:after="100" w:afterAutospacing="1" w:line="240" w:lineRule="auto"/>
        <w:rPr>
          <w:rFonts w:ascii="Cambria" w:eastAsia="Times New Roman" w:hAnsi="Cambria" w:cs="Arial"/>
          <w:color w:val="222222"/>
          <w:sz w:val="24"/>
          <w:szCs w:val="24"/>
          <w:lang w:eastAsia="fr-FR"/>
        </w:rPr>
      </w:pPr>
      <w:r w:rsidRPr="00E27AEB">
        <w:rPr>
          <w:rFonts w:ascii="Cambria" w:eastAsia="Times New Roman" w:hAnsi="Cambria" w:cs="Arial"/>
          <w:color w:val="222222"/>
          <w:sz w:val="24"/>
          <w:szCs w:val="24"/>
          <w:lang w:eastAsia="fr-FR"/>
        </w:rPr>
        <w:t>Field trips to consolidate students' theoretical knowledge.</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EF0E60" w:rsidRDefault="003318B7" w:rsidP="00EF0E60">
      <w:pPr>
        <w:autoSpaceDE w:val="0"/>
        <w:autoSpaceDN w:val="0"/>
        <w:adjustRightInd w:val="0"/>
        <w:spacing w:after="0" w:line="240" w:lineRule="auto"/>
        <w:jc w:val="both"/>
      </w:pPr>
      <w:r>
        <w:t>The Engineering Sciences major represents the greatest research strength in process engineering. It brings together all the specialties that deal with Process Engineering (Environmental Engineering, Chemical Engineering, Cold and Cryogenics, Pharmaceutical Process Engineering, Refining and Petrochemicals), combining a fundamental approach with an applied approach in a training offer. The objectives of this mention are to continue to develop Process Engineering. The priority areas of this training are: • Training of students in process engineering (knowledge, know-how, etc.), • Acquisition of fundamental concepts • Ability to reflect, research and analyze scientific and technical documents • Learning to write dissertations and their oral presentation</w:t>
      </w:r>
    </w:p>
    <w:p w:rsidR="003318B7" w:rsidRPr="00EA69C5" w:rsidRDefault="003318B7" w:rsidP="00EF0E60">
      <w:pPr>
        <w:autoSpaceDE w:val="0"/>
        <w:autoSpaceDN w:val="0"/>
        <w:adjustRightInd w:val="0"/>
        <w:spacing w:after="0" w:line="240" w:lineRule="auto"/>
        <w:jc w:val="both"/>
        <w:rPr>
          <w:rFonts w:ascii="Cambria" w:hAnsi="Cambria"/>
          <w:color w:val="000000" w:themeColor="text1"/>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F2139A" w:rsidRPr="00F2139A" w:rsidRDefault="00DF72FB" w:rsidP="00F2139A">
      <w:pPr>
        <w:spacing w:after="0" w:line="360" w:lineRule="auto"/>
        <w:jc w:val="both"/>
        <w:rPr>
          <w:rFonts w:ascii="Cambria" w:hAnsi="Cambria" w:cs="Arial"/>
          <w:color w:val="000000" w:themeColor="text1"/>
        </w:rPr>
      </w:pPr>
      <w:r w:rsidRPr="00DF72FB">
        <w:rPr>
          <w:rFonts w:ascii="Times New Roman" w:eastAsia="Times New Roman" w:hAnsi="Times New Roman" w:cs="Times New Roman"/>
          <w:sz w:val="24"/>
          <w:szCs w:val="24"/>
          <w:lang w:eastAsia="fr-FR"/>
        </w:rPr>
        <w:t>This Master aims to offer a double skill: analysis and data processing in addition to the initial training in Pharmaceutical Engineering. It is aimed at students wishing to acquire an additional skill allowing them to identify and manage specific problems related to Process Engineering within a company or to offer a diagnosis and decision support in terms of functioning within a company. This field requires general multidisciplinary skills, more specific skills, much more advanced skills allowing the resolution of concrete problems. Consideration of complementary methodologies (theoretical and experimental approaches, multidisciplinary projects).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3318B7" w:rsidRDefault="003318B7" w:rsidP="00F2139A">
      <w:pPr>
        <w:pStyle w:val="CM25"/>
        <w:spacing w:after="0"/>
        <w:ind w:right="44"/>
        <w:jc w:val="both"/>
        <w:rPr>
          <w:rFonts w:ascii="Cambria" w:hAnsi="Cambria"/>
          <w:sz w:val="22"/>
          <w:szCs w:val="22"/>
        </w:rPr>
      </w:pPr>
    </w:p>
    <w:p w:rsidR="00F2139A" w:rsidRPr="00F2139A" w:rsidRDefault="00F2139A" w:rsidP="00F2139A">
      <w:pPr>
        <w:pStyle w:val="CM25"/>
        <w:spacing w:after="0"/>
        <w:ind w:right="44"/>
        <w:jc w:val="both"/>
        <w:rPr>
          <w:rFonts w:ascii="Cambria" w:hAnsi="Cambria"/>
          <w:sz w:val="22"/>
          <w:szCs w:val="22"/>
        </w:rPr>
      </w:pPr>
      <w:r w:rsidRPr="00F2139A">
        <w:rPr>
          <w:rFonts w:ascii="Cambria" w:hAnsi="Cambria"/>
          <w:sz w:val="22"/>
          <w:szCs w:val="22"/>
        </w:rPr>
        <w:t>Process Engineering, more particularly Pharmaceutical Engineering, deals with the industrialization of chemistry and processes for the transformation and purification of materials for pharmaceutical use. The fields of application follow one another throughout the development of the manufacturing process: development in the laboratory, pilot scale, sizing of the equipment, construction of the unit then its operation.</w:t>
      </w:r>
    </w:p>
    <w:p w:rsidR="00F2139A" w:rsidRPr="00F2139A" w:rsidRDefault="00F2139A" w:rsidP="00F2139A">
      <w:pPr>
        <w:pStyle w:val="CM25"/>
        <w:spacing w:after="0"/>
        <w:ind w:right="44"/>
        <w:jc w:val="both"/>
        <w:rPr>
          <w:rFonts w:ascii="Cambria" w:hAnsi="Cambria"/>
          <w:sz w:val="22"/>
          <w:szCs w:val="22"/>
        </w:rPr>
      </w:pPr>
    </w:p>
    <w:p w:rsidR="00F2139A" w:rsidRPr="00F2139A" w:rsidRDefault="00F2139A" w:rsidP="00F2139A">
      <w:pPr>
        <w:pStyle w:val="CM25"/>
        <w:spacing w:after="0"/>
        <w:ind w:right="44"/>
        <w:jc w:val="both"/>
        <w:rPr>
          <w:rFonts w:ascii="Cambria" w:hAnsi="Cambria"/>
          <w:sz w:val="22"/>
          <w:szCs w:val="22"/>
        </w:rPr>
      </w:pPr>
      <w:r w:rsidRPr="00F2139A">
        <w:rPr>
          <w:rFonts w:ascii="Cambria" w:hAnsi="Cambria"/>
          <w:sz w:val="22"/>
          <w:szCs w:val="22"/>
        </w:rPr>
        <w:t>This course in process engineering aims to train versatile executives with knowledge and know-how that allow them to fit into all levels of the process. They are intended to occupy positions of Study Manager, Project Manager, Process Technician, etc.</w:t>
      </w:r>
    </w:p>
    <w:p w:rsidR="00F2139A" w:rsidRPr="00F2139A" w:rsidRDefault="00F2139A" w:rsidP="00F2139A">
      <w:pPr>
        <w:pStyle w:val="CM25"/>
        <w:spacing w:after="0"/>
        <w:ind w:right="44"/>
        <w:jc w:val="both"/>
        <w:rPr>
          <w:rFonts w:ascii="Cambria" w:hAnsi="Cambria"/>
          <w:sz w:val="22"/>
          <w:szCs w:val="22"/>
        </w:rPr>
      </w:pPr>
      <w:r w:rsidRPr="00F2139A">
        <w:rPr>
          <w:rFonts w:ascii="Cambria" w:hAnsi="Cambria"/>
          <w:sz w:val="22"/>
          <w:szCs w:val="22"/>
        </w:rPr>
        <w:tab/>
      </w:r>
    </w:p>
    <w:p w:rsidR="00F2139A" w:rsidRPr="00F2139A" w:rsidRDefault="00F2139A" w:rsidP="00F2139A">
      <w:pPr>
        <w:pStyle w:val="CM25"/>
        <w:spacing w:after="0"/>
        <w:ind w:right="44"/>
        <w:jc w:val="both"/>
        <w:rPr>
          <w:rFonts w:ascii="Cambria" w:hAnsi="Cambria"/>
          <w:sz w:val="22"/>
          <w:szCs w:val="22"/>
        </w:rPr>
      </w:pPr>
      <w:r w:rsidRPr="00F2139A">
        <w:rPr>
          <w:rFonts w:ascii="Cambria" w:hAnsi="Cambria"/>
          <w:sz w:val="22"/>
          <w:szCs w:val="22"/>
        </w:rPr>
        <w:t xml:space="preserve">This course targets large companies operating in the fields of processes, chemistry, energy and the environment on a national scale, such as Sonatrach, Sonelgaz, ADE, cement factories, Saidal, etc. At the regional level, there is also a strong potential for outlets at the level of the SME-SMI fabric having activities of design offices, consulting firms, </w:t>
      </w:r>
      <w:proofErr w:type="spellStart"/>
      <w:r w:rsidRPr="00F2139A">
        <w:rPr>
          <w:rFonts w:ascii="Cambria" w:hAnsi="Cambria"/>
          <w:sz w:val="22"/>
          <w:szCs w:val="22"/>
        </w:rPr>
        <w:t>material</w:t>
      </w:r>
      <w:proofErr w:type="spellEnd"/>
      <w:r w:rsidRPr="00F2139A">
        <w:rPr>
          <w:rFonts w:ascii="Cambria" w:hAnsi="Cambria"/>
          <w:sz w:val="22"/>
          <w:szCs w:val="22"/>
        </w:rPr>
        <w:t xml:space="preserve"> transformation and </w:t>
      </w:r>
      <w:proofErr w:type="spellStart"/>
      <w:r w:rsidRPr="00F2139A">
        <w:rPr>
          <w:rFonts w:ascii="Cambria" w:hAnsi="Cambria"/>
          <w:sz w:val="22"/>
          <w:szCs w:val="22"/>
        </w:rPr>
        <w:t>treatment</w:t>
      </w:r>
      <w:proofErr w:type="spellEnd"/>
      <w:r w:rsidRPr="00F2139A">
        <w:rPr>
          <w:rFonts w:ascii="Cambria" w:hAnsi="Cambria"/>
          <w:sz w:val="22"/>
          <w:szCs w:val="22"/>
        </w:rPr>
        <w:t>.</w:t>
      </w:r>
    </w:p>
    <w:p w:rsidR="00F2139A" w:rsidRPr="00F2139A" w:rsidRDefault="00F2139A" w:rsidP="00F2139A">
      <w:pPr>
        <w:pStyle w:val="CM25"/>
        <w:spacing w:after="0"/>
        <w:ind w:right="44"/>
        <w:jc w:val="both"/>
        <w:rPr>
          <w:rFonts w:ascii="Cambria" w:eastAsiaTheme="minorHAnsi" w:hAnsi="Cambria" w:cstheme="minorBidi"/>
          <w:sz w:val="22"/>
          <w:szCs w:val="22"/>
        </w:rPr>
      </w:pPr>
    </w:p>
    <w:p w:rsidR="00F2139A" w:rsidRPr="00F2139A" w:rsidRDefault="00F2139A" w:rsidP="00F2139A">
      <w:pPr>
        <w:pStyle w:val="CM25"/>
        <w:spacing w:after="0"/>
        <w:ind w:right="44"/>
        <w:jc w:val="both"/>
        <w:rPr>
          <w:rFonts w:ascii="Cambria" w:hAnsi="Cambria"/>
          <w:sz w:val="22"/>
          <w:szCs w:val="22"/>
        </w:rPr>
      </w:pPr>
      <w:r w:rsidRPr="00F2139A">
        <w:rPr>
          <w:rFonts w:ascii="Cambria" w:hAnsi="Cambria"/>
          <w:sz w:val="22"/>
          <w:szCs w:val="22"/>
        </w:rPr>
        <w:t>With the curriculum offered as part of this license, graduates are able to integrate different sectors</w:t>
      </w:r>
      <w:r w:rsidRPr="00F2139A">
        <w:rPr>
          <w:rFonts w:ascii="Cambria" w:hAnsi="Cambria" w:cs="Times New Roman PS"/>
          <w:i/>
          <w:iCs/>
          <w:sz w:val="22"/>
          <w:szCs w:val="22"/>
        </w:rPr>
        <w:t>socio-economic</w:t>
      </w:r>
      <w:r w:rsidRPr="00F2139A">
        <w:rPr>
          <w:rFonts w:ascii="Cambria" w:hAnsi="Cambria"/>
          <w:sz w:val="22"/>
          <w:szCs w:val="22"/>
        </w:rPr>
        <w:t>:</w:t>
      </w:r>
    </w:p>
    <w:p w:rsidR="00F2139A" w:rsidRPr="00F2139A" w:rsidRDefault="00F2139A" w:rsidP="00F2139A">
      <w:pPr>
        <w:spacing w:after="0" w:line="240" w:lineRule="auto"/>
        <w:jc w:val="both"/>
        <w:rPr>
          <w:rFonts w:ascii="Cambria" w:hAnsi="Cambria"/>
          <w:lang w:eastAsia="fr-FR"/>
        </w:rPr>
      </w:pPr>
    </w:p>
    <w:p w:rsidR="00F2139A" w:rsidRPr="00F2139A" w:rsidRDefault="00F2139A" w:rsidP="00F2139A">
      <w:pPr>
        <w:pStyle w:val="CM4"/>
        <w:numPr>
          <w:ilvl w:val="0"/>
          <w:numId w:val="6"/>
        </w:numPr>
        <w:tabs>
          <w:tab w:val="left" w:pos="0"/>
        </w:tabs>
        <w:spacing w:line="240" w:lineRule="auto"/>
        <w:ind w:right="45"/>
        <w:jc w:val="both"/>
        <w:rPr>
          <w:rFonts w:ascii="Cambria" w:hAnsi="Cambria" w:cs="Times New Roman PSMT"/>
          <w:sz w:val="22"/>
          <w:szCs w:val="22"/>
        </w:rPr>
      </w:pPr>
      <w:r w:rsidRPr="00F2139A">
        <w:rPr>
          <w:rFonts w:ascii="Cambria" w:hAnsi="Cambria" w:cs="Times New Roman PSMT"/>
          <w:sz w:val="22"/>
          <w:szCs w:val="22"/>
        </w:rPr>
        <w:t>Technical education in secondary;</w:t>
      </w:r>
    </w:p>
    <w:p w:rsidR="00F2139A" w:rsidRPr="00F2139A" w:rsidRDefault="00F2139A" w:rsidP="00F2139A">
      <w:pPr>
        <w:pStyle w:val="CM5"/>
        <w:numPr>
          <w:ilvl w:val="0"/>
          <w:numId w:val="6"/>
        </w:numPr>
        <w:tabs>
          <w:tab w:val="left" w:pos="450"/>
        </w:tabs>
        <w:spacing w:line="240" w:lineRule="auto"/>
        <w:ind w:right="45"/>
        <w:jc w:val="both"/>
        <w:rPr>
          <w:rFonts w:ascii="Cambria" w:hAnsi="Cambria" w:cs="Times New Roman PSMT"/>
          <w:sz w:val="22"/>
          <w:szCs w:val="22"/>
        </w:rPr>
      </w:pPr>
      <w:r w:rsidRPr="00F2139A">
        <w:rPr>
          <w:rFonts w:ascii="Cambria" w:hAnsi="Cambria" w:cs="Times New Roman PSMT"/>
          <w:sz w:val="22"/>
          <w:szCs w:val="22"/>
        </w:rPr>
        <w:t>Research laboratories;</w:t>
      </w:r>
    </w:p>
    <w:p w:rsidR="00F2139A" w:rsidRPr="00F2139A" w:rsidRDefault="00F2139A" w:rsidP="00F2139A">
      <w:pPr>
        <w:pStyle w:val="Paragraphedeliste"/>
        <w:numPr>
          <w:ilvl w:val="0"/>
          <w:numId w:val="6"/>
        </w:numPr>
        <w:tabs>
          <w:tab w:val="left" w:pos="450"/>
        </w:tabs>
        <w:spacing w:after="0" w:line="240" w:lineRule="auto"/>
        <w:jc w:val="both"/>
        <w:rPr>
          <w:rFonts w:ascii="Cambria" w:eastAsia="Times New Roman" w:hAnsi="Cambria" w:cs="Times New Roman PSMT"/>
          <w:lang w:eastAsia="fr-FR"/>
        </w:rPr>
      </w:pPr>
      <w:r w:rsidRPr="00F2139A">
        <w:rPr>
          <w:rFonts w:ascii="Cambria" w:eastAsia="Times New Roman" w:hAnsi="Cambria" w:cs="Times New Roman PSMT"/>
          <w:lang w:eastAsia="fr-FR"/>
        </w:rPr>
        <w:t>Public bodies;</w:t>
      </w:r>
    </w:p>
    <w:p w:rsidR="00F2139A" w:rsidRPr="00F2139A" w:rsidRDefault="00F2139A" w:rsidP="00F2139A">
      <w:pPr>
        <w:pStyle w:val="CM5"/>
        <w:numPr>
          <w:ilvl w:val="0"/>
          <w:numId w:val="6"/>
        </w:numPr>
        <w:tabs>
          <w:tab w:val="left" w:pos="450"/>
        </w:tabs>
        <w:spacing w:line="240" w:lineRule="auto"/>
        <w:ind w:right="45"/>
        <w:jc w:val="both"/>
        <w:rPr>
          <w:rFonts w:ascii="Cambria" w:hAnsi="Cambria" w:cs="Times New Roman PSMT"/>
          <w:sz w:val="22"/>
          <w:szCs w:val="22"/>
        </w:rPr>
      </w:pPr>
      <w:r w:rsidRPr="00F2139A">
        <w:rPr>
          <w:rFonts w:ascii="Cambria" w:hAnsi="Cambria" w:cs="Times New Roman PSMT"/>
          <w:sz w:val="22"/>
          <w:szCs w:val="22"/>
        </w:rPr>
        <w:t>Design offices;</w:t>
      </w:r>
    </w:p>
    <w:p w:rsidR="00F2139A" w:rsidRPr="00F2139A" w:rsidRDefault="00F2139A" w:rsidP="00F2139A">
      <w:pPr>
        <w:pStyle w:val="CM5"/>
        <w:numPr>
          <w:ilvl w:val="0"/>
          <w:numId w:val="6"/>
        </w:numPr>
        <w:tabs>
          <w:tab w:val="left" w:pos="450"/>
        </w:tabs>
        <w:spacing w:line="240" w:lineRule="auto"/>
        <w:ind w:right="45"/>
        <w:jc w:val="both"/>
        <w:rPr>
          <w:rFonts w:ascii="Cambria" w:hAnsi="Cambria" w:cs="Times New Roman PSMT"/>
          <w:sz w:val="22"/>
          <w:szCs w:val="22"/>
        </w:rPr>
      </w:pPr>
      <w:r w:rsidRPr="00F2139A">
        <w:rPr>
          <w:rFonts w:ascii="Cambria" w:hAnsi="Cambria" w:cs="Times New Roman PSMT"/>
          <w:sz w:val="22"/>
          <w:szCs w:val="22"/>
        </w:rPr>
        <w:t>The industrial sector.</w:t>
      </w:r>
    </w:p>
    <w:p w:rsidR="00F2139A" w:rsidRPr="00F2139A" w:rsidRDefault="00F2139A" w:rsidP="00F2139A">
      <w:pPr>
        <w:spacing w:after="0" w:line="240" w:lineRule="auto"/>
        <w:jc w:val="both"/>
        <w:rPr>
          <w:rFonts w:ascii="Cambria" w:hAnsi="Cambria"/>
          <w:lang w:eastAsia="fr-FR"/>
        </w:rPr>
      </w:pPr>
    </w:p>
    <w:p w:rsidR="00F2139A" w:rsidRPr="00F2139A" w:rsidRDefault="00F2139A" w:rsidP="00F2139A">
      <w:pPr>
        <w:spacing w:after="0" w:line="240" w:lineRule="auto"/>
        <w:jc w:val="both"/>
        <w:rPr>
          <w:rFonts w:ascii="Cambria" w:hAnsi="Cambria" w:cs="Times New Roman PSMT"/>
        </w:rPr>
      </w:pPr>
      <w:r w:rsidRPr="00F2139A">
        <w:rPr>
          <w:rFonts w:ascii="Cambria" w:hAnsi="Cambria" w:cs="Times New Roman PSMT"/>
        </w:rPr>
        <w:t>For this last sector, these graduates constitute the backbone of management in the production units (</w:t>
      </w:r>
      <w:r w:rsidRPr="00F2139A">
        <w:rPr>
          <w:rFonts w:ascii="Cambria" w:hAnsi="Cambria" w:cs="Times New Roman PS"/>
          <w:i/>
          <w:iCs/>
        </w:rPr>
        <w:t xml:space="preserve">Chemical Industries, Petrochemicals, </w:t>
      </w:r>
      <w:proofErr w:type="spellStart"/>
      <w:r w:rsidRPr="00F2139A">
        <w:rPr>
          <w:rFonts w:ascii="Cambria" w:hAnsi="Cambria" w:cs="Times New Roman PS"/>
          <w:i/>
          <w:iCs/>
        </w:rPr>
        <w:t>Refining</w:t>
      </w:r>
      <w:proofErr w:type="spellEnd"/>
      <w:r w:rsidRPr="00F2139A">
        <w:rPr>
          <w:rFonts w:ascii="Cambria" w:hAnsi="Cambria" w:cs="Times New Roman PS"/>
          <w:i/>
          <w:iCs/>
        </w:rPr>
        <w:t xml:space="preserve">, </w:t>
      </w:r>
      <w:proofErr w:type="spellStart"/>
      <w:r w:rsidRPr="00F2139A">
        <w:rPr>
          <w:rFonts w:ascii="Cambria" w:hAnsi="Cambria" w:cs="Times New Roman PS"/>
          <w:i/>
          <w:iCs/>
        </w:rPr>
        <w:t>Cement</w:t>
      </w:r>
      <w:proofErr w:type="spellEnd"/>
      <w:r w:rsidRPr="00F2139A">
        <w:rPr>
          <w:rFonts w:ascii="Cambria" w:hAnsi="Cambria" w:cs="Times New Roman PS"/>
          <w:i/>
          <w:iCs/>
        </w:rPr>
        <w:t xml:space="preserve">, Water </w:t>
      </w:r>
      <w:proofErr w:type="spellStart"/>
      <w:r w:rsidRPr="00F2139A">
        <w:rPr>
          <w:rFonts w:ascii="Cambria" w:hAnsi="Cambria" w:cs="Times New Roman PS"/>
          <w:i/>
          <w:iCs/>
        </w:rPr>
        <w:t>Treatment,</w:t>
      </w:r>
      <w:r w:rsidRPr="00F2139A">
        <w:rPr>
          <w:rFonts w:ascii="Cambria" w:hAnsi="Cambria" w:cs="Times New Roman PSMT"/>
          <w:i/>
          <w:iCs/>
        </w:rPr>
        <w:t>Drug</w:t>
      </w:r>
      <w:proofErr w:type="spellEnd"/>
      <w:r w:rsidRPr="00F2139A">
        <w:rPr>
          <w:rFonts w:ascii="Cambria" w:hAnsi="Cambria" w:cs="Times New Roman PSMT"/>
          <w:i/>
          <w:iCs/>
        </w:rPr>
        <w:t xml:space="preserve"> </w:t>
      </w:r>
      <w:proofErr w:type="spellStart"/>
      <w:r w:rsidRPr="00F2139A">
        <w:rPr>
          <w:rFonts w:ascii="Cambria" w:hAnsi="Cambria" w:cs="Times New Roman PSMT"/>
          <w:i/>
          <w:iCs/>
        </w:rPr>
        <w:t>manufacturing</w:t>
      </w:r>
      <w:proofErr w:type="spellEnd"/>
      <w:r w:rsidRPr="00F2139A">
        <w:rPr>
          <w:rFonts w:ascii="Cambria" w:hAnsi="Cambria" w:cs="Times New Roman PSMT"/>
          <w:i/>
          <w:iCs/>
        </w:rPr>
        <w:t xml:space="preserve"> </w:t>
      </w:r>
      <w:proofErr w:type="spellStart"/>
      <w:r w:rsidRPr="00F2139A">
        <w:rPr>
          <w:rFonts w:ascii="Cambria" w:hAnsi="Cambria" w:cs="Times New Roman PSMT"/>
          <w:i/>
          <w:iCs/>
        </w:rPr>
        <w:t>technology</w:t>
      </w:r>
      <w:r w:rsidRPr="00F2139A">
        <w:rPr>
          <w:rFonts w:ascii="Cambria" w:hAnsi="Cambria" w:cs="Times New Roman PSMT"/>
        </w:rPr>
        <w:t>,</w:t>
      </w:r>
      <w:r w:rsidRPr="00F2139A">
        <w:rPr>
          <w:rFonts w:ascii="Cambria" w:hAnsi="Cambria" w:cs="Times New Roman PS"/>
          <w:i/>
          <w:iCs/>
        </w:rPr>
        <w:t>Agrifood</w:t>
      </w:r>
      <w:proofErr w:type="spellEnd"/>
      <w:r w:rsidRPr="00F2139A">
        <w:rPr>
          <w:rFonts w:ascii="Cambria" w:hAnsi="Cambria" w:cs="Times New Roman PS"/>
          <w:i/>
          <w:iCs/>
        </w:rPr>
        <w:t>, etc.</w:t>
      </w:r>
      <w:r w:rsidRPr="00F2139A">
        <w:rPr>
          <w:rFonts w:ascii="Cambria" w:hAnsi="Cambria" w:cs="Times New Roman PSMT"/>
        </w:rPr>
        <w:t>)</w:t>
      </w:r>
    </w:p>
    <w:p w:rsidR="00DF72FB" w:rsidRPr="00DF72FB" w:rsidRDefault="00DF72FB" w:rsidP="00EF0E60">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D0173"/>
    <w:multiLevelType w:val="hybridMultilevel"/>
    <w:tmpl w:val="997A5100"/>
    <w:lvl w:ilvl="0" w:tplc="040C0001">
      <w:start w:val="1"/>
      <w:numFmt w:val="bullet"/>
      <w:lvlText w:val=""/>
      <w:lvlJc w:val="left"/>
      <w:pPr>
        <w:tabs>
          <w:tab w:val="num" w:pos="720"/>
        </w:tabs>
        <w:ind w:left="720" w:hanging="360"/>
      </w:pPr>
      <w:rPr>
        <w:rFonts w:ascii="Symbol" w:hAnsi="Symbol" w:hint="default"/>
      </w:rPr>
    </w:lvl>
    <w:lvl w:ilvl="1" w:tplc="ECA86EC4">
      <w:numFmt w:val="bullet"/>
      <w:lvlText w:val="-"/>
      <w:lvlJc w:val="left"/>
      <w:pPr>
        <w:ind w:left="1440" w:hanging="360"/>
      </w:pPr>
      <w:rPr>
        <w:rFonts w:ascii="Arial" w:eastAsia="SimSu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4A55F3A"/>
    <w:multiLevelType w:val="hybridMultilevel"/>
    <w:tmpl w:val="59B842F4"/>
    <w:lvl w:ilvl="0" w:tplc="15EA3054">
      <w:start w:val="2"/>
      <w:numFmt w:val="bullet"/>
      <w:lvlText w:val="-"/>
      <w:lvlJc w:val="left"/>
      <w:pPr>
        <w:ind w:left="720" w:hanging="360"/>
      </w:pPr>
      <w:rPr>
        <w:rFonts w:ascii="Calibri Light" w:eastAsiaTheme="minorHAnsi" w:hAnsi="Calibri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0B1196"/>
    <w:multiLevelType w:val="hybridMultilevel"/>
    <w:tmpl w:val="67D27EE0"/>
    <w:lvl w:ilvl="0" w:tplc="E112FE54">
      <w:start w:val="8"/>
      <w:numFmt w:val="bullet"/>
      <w:lvlText w:val=""/>
      <w:lvlJc w:val="left"/>
      <w:pPr>
        <w:ind w:left="720" w:hanging="360"/>
      </w:pPr>
      <w:rPr>
        <w:rFonts w:ascii="Symbol" w:eastAsia="SimSu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DD2E41"/>
    <w:multiLevelType w:val="hybridMultilevel"/>
    <w:tmpl w:val="453675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61756E0"/>
    <w:multiLevelType w:val="hybridMultilevel"/>
    <w:tmpl w:val="3C5AA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4E2E3D"/>
    <w:multiLevelType w:val="hybridMultilevel"/>
    <w:tmpl w:val="4A4250B2"/>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6">
    <w:nsid w:val="77BA7365"/>
    <w:multiLevelType w:val="multilevel"/>
    <w:tmpl w:val="8CF4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6F26"/>
    <w:rsid w:val="00005EEF"/>
    <w:rsid w:val="000B6F26"/>
    <w:rsid w:val="0019162F"/>
    <w:rsid w:val="001A79A5"/>
    <w:rsid w:val="001E675C"/>
    <w:rsid w:val="0020711A"/>
    <w:rsid w:val="002F7FE9"/>
    <w:rsid w:val="003249C0"/>
    <w:rsid w:val="003318B7"/>
    <w:rsid w:val="005046FE"/>
    <w:rsid w:val="00636E6A"/>
    <w:rsid w:val="006532DC"/>
    <w:rsid w:val="00705350"/>
    <w:rsid w:val="00720CA3"/>
    <w:rsid w:val="00753E57"/>
    <w:rsid w:val="007F296E"/>
    <w:rsid w:val="009C4F52"/>
    <w:rsid w:val="00A155A2"/>
    <w:rsid w:val="00A37377"/>
    <w:rsid w:val="00AA77DF"/>
    <w:rsid w:val="00BD2F60"/>
    <w:rsid w:val="00BE3162"/>
    <w:rsid w:val="00D22B85"/>
    <w:rsid w:val="00DF72FB"/>
    <w:rsid w:val="00E27AEB"/>
    <w:rsid w:val="00E55967"/>
    <w:rsid w:val="00EA69C5"/>
    <w:rsid w:val="00EC4FE1"/>
    <w:rsid w:val="00EF0E60"/>
    <w:rsid w:val="00EF7EEA"/>
    <w:rsid w:val="00F2139A"/>
    <w:rsid w:val="00F425DF"/>
    <w:rsid w:val="00FA78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16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aliases w:val="Paragraphe"/>
    <w:basedOn w:val="Normal"/>
    <w:link w:val="ParagraphedelisteCar"/>
    <w:uiPriority w:val="34"/>
    <w:qFormat/>
    <w:rsid w:val="00A37377"/>
    <w:pPr>
      <w:ind w:left="720"/>
      <w:contextualSpacing/>
    </w:pPr>
  </w:style>
  <w:style w:type="character" w:styleId="Lienhypertexte">
    <w:name w:val="Hyperlink"/>
    <w:basedOn w:val="Policepardfaut"/>
    <w:uiPriority w:val="99"/>
    <w:semiHidden/>
    <w:unhideWhenUsed/>
    <w:rsid w:val="002F7FE9"/>
    <w:rPr>
      <w:color w:val="0000FF"/>
      <w:u w:val="single"/>
    </w:rPr>
  </w:style>
  <w:style w:type="character" w:customStyle="1" w:styleId="info041">
    <w:name w:val="info041"/>
    <w:basedOn w:val="Policepardfaut"/>
    <w:rsid w:val="00EA69C5"/>
    <w:rPr>
      <w:rFonts w:ascii="Verdana" w:hAnsi="Verdana" w:hint="default"/>
      <w:b w:val="0"/>
      <w:bCs w:val="0"/>
      <w:i w:val="0"/>
      <w:iCs w:val="0"/>
      <w:strike w:val="0"/>
      <w:dstrike w:val="0"/>
      <w:color w:val="666666"/>
      <w:sz w:val="20"/>
      <w:szCs w:val="20"/>
      <w:u w:val="none"/>
      <w:effect w:val="none"/>
    </w:rPr>
  </w:style>
  <w:style w:type="character" w:customStyle="1" w:styleId="ParagraphedelisteCar">
    <w:name w:val="Paragraphe de liste Car"/>
    <w:aliases w:val="Paragraphe Car"/>
    <w:link w:val="Paragraphedeliste"/>
    <w:uiPriority w:val="34"/>
    <w:qFormat/>
    <w:locked/>
    <w:rsid w:val="007F296E"/>
  </w:style>
  <w:style w:type="paragraph" w:customStyle="1" w:styleId="CM4">
    <w:name w:val="CM4"/>
    <w:basedOn w:val="Normal"/>
    <w:next w:val="Normal"/>
    <w:rsid w:val="00F2139A"/>
    <w:pPr>
      <w:widowControl w:val="0"/>
      <w:autoSpaceDE w:val="0"/>
      <w:autoSpaceDN w:val="0"/>
      <w:adjustRightInd w:val="0"/>
      <w:spacing w:after="0" w:line="276" w:lineRule="atLeast"/>
    </w:pPr>
    <w:rPr>
      <w:rFonts w:ascii="Times New Roman PS" w:eastAsia="Times New Roman" w:hAnsi="Times New Roman PS" w:cs="Times New Roman"/>
      <w:sz w:val="24"/>
      <w:szCs w:val="24"/>
      <w:lang w:eastAsia="fr-FR"/>
    </w:rPr>
  </w:style>
  <w:style w:type="paragraph" w:customStyle="1" w:styleId="CM25">
    <w:name w:val="CM25"/>
    <w:basedOn w:val="Normal"/>
    <w:next w:val="Normal"/>
    <w:rsid w:val="00F2139A"/>
    <w:pPr>
      <w:widowControl w:val="0"/>
      <w:autoSpaceDE w:val="0"/>
      <w:autoSpaceDN w:val="0"/>
      <w:adjustRightInd w:val="0"/>
      <w:spacing w:after="550" w:line="240" w:lineRule="auto"/>
    </w:pPr>
    <w:rPr>
      <w:rFonts w:ascii="Times New Roman PS" w:eastAsia="Times New Roman" w:hAnsi="Times New Roman PS" w:cs="Times New Roman"/>
      <w:sz w:val="24"/>
      <w:szCs w:val="24"/>
      <w:lang w:eastAsia="fr-FR"/>
    </w:rPr>
  </w:style>
  <w:style w:type="paragraph" w:customStyle="1" w:styleId="CM5">
    <w:name w:val="CM5"/>
    <w:basedOn w:val="Normal"/>
    <w:next w:val="Normal"/>
    <w:rsid w:val="00F2139A"/>
    <w:pPr>
      <w:widowControl w:val="0"/>
      <w:autoSpaceDE w:val="0"/>
      <w:autoSpaceDN w:val="0"/>
      <w:adjustRightInd w:val="0"/>
      <w:spacing w:after="0" w:line="276" w:lineRule="atLeast"/>
    </w:pPr>
    <w:rPr>
      <w:rFonts w:ascii="Times New Roman PS" w:eastAsia="Times New Roman" w:hAnsi="Times New Roman PS" w:cs="Times New Roman"/>
      <w:sz w:val="24"/>
      <w:szCs w:val="24"/>
      <w:lang w:eastAsia="fr-FR"/>
    </w:rPr>
  </w:style>
  <w:style w:type="paragraph" w:styleId="Textedebulles">
    <w:name w:val="Balloon Text"/>
    <w:basedOn w:val="Normal"/>
    <w:link w:val="TextedebullesCar"/>
    <w:uiPriority w:val="99"/>
    <w:semiHidden/>
    <w:unhideWhenUsed/>
    <w:rsid w:val="00720C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0C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677072349">
      <w:bodyDiv w:val="1"/>
      <w:marLeft w:val="0"/>
      <w:marRight w:val="0"/>
      <w:marTop w:val="0"/>
      <w:marBottom w:val="0"/>
      <w:divBdr>
        <w:top w:val="none" w:sz="0" w:space="0" w:color="auto"/>
        <w:left w:val="none" w:sz="0" w:space="0" w:color="auto"/>
        <w:bottom w:val="none" w:sz="0" w:space="0" w:color="auto"/>
        <w:right w:val="none" w:sz="0" w:space="0" w:color="auto"/>
      </w:divBdr>
    </w:div>
    <w:div w:id="1707830746">
      <w:bodyDiv w:val="1"/>
      <w:marLeft w:val="0"/>
      <w:marRight w:val="0"/>
      <w:marTop w:val="0"/>
      <w:marBottom w:val="0"/>
      <w:divBdr>
        <w:top w:val="none" w:sz="0" w:space="0" w:color="auto"/>
        <w:left w:val="none" w:sz="0" w:space="0" w:color="auto"/>
        <w:bottom w:val="none" w:sz="0" w:space="0" w:color="auto"/>
        <w:right w:val="none" w:sz="0" w:space="0" w:color="auto"/>
      </w:divBdr>
      <w:divsChild>
        <w:div w:id="431244435">
          <w:marLeft w:val="0"/>
          <w:marRight w:val="0"/>
          <w:marTop w:val="0"/>
          <w:marBottom w:val="0"/>
          <w:divBdr>
            <w:top w:val="none" w:sz="0" w:space="0" w:color="auto"/>
            <w:left w:val="none" w:sz="0" w:space="0" w:color="auto"/>
            <w:bottom w:val="none" w:sz="0" w:space="0" w:color="auto"/>
            <w:right w:val="none" w:sz="0" w:space="0" w:color="auto"/>
          </w:divBdr>
          <w:divsChild>
            <w:div w:id="11280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3875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2023-04-03T20:16:00Z</dcterms:created>
  <dcterms:modified xsi:type="dcterms:W3CDTF">2023-06-15T15:29:00Z</dcterms:modified>
</cp:coreProperties>
</file>