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5F2B18" w:rsidTr="00DF72FB">
        <w:tc>
          <w:tcPr>
            <w:tcW w:w="5000" w:type="pct"/>
            <w:shd w:val="clear" w:color="auto" w:fill="B2A1C7"/>
            <w:vAlign w:val="center"/>
            <w:hideMark/>
          </w:tcPr>
          <w:p w:rsidR="00DF72FB" w:rsidRPr="005F2B18" w:rsidRDefault="00DF72FB" w:rsidP="008A0E85">
            <w:pPr>
              <w:jc w:val="center"/>
              <w:rPr>
                <w:rFonts w:cs="Arial"/>
                <w:b/>
                <w:bCs/>
                <w:lang w:val="en-US"/>
              </w:rPr>
            </w:pPr>
            <w:r w:rsidRPr="005F2B18">
              <w:rPr>
                <w:rFonts w:cs="Arial"/>
                <w:b/>
                <w:bCs/>
                <w:lang w:val="en-US"/>
              </w:rPr>
              <w:t xml:space="preserve">Identity card of the </w:t>
            </w:r>
            <w:proofErr w:type="spellStart"/>
            <w:r w:rsidRPr="005F2B18">
              <w:rPr>
                <w:rFonts w:cs="Arial"/>
                <w:b/>
                <w:bCs/>
                <w:lang w:val="en-US"/>
              </w:rPr>
              <w:t>specialty:</w:t>
            </w:r>
            <w:r w:rsidR="008A0E85" w:rsidRPr="005F2B18">
              <w:rPr>
                <w:rFonts w:cs="Arial"/>
                <w:lang w:val="en-US"/>
              </w:rPr>
              <w:t>MASTERS</w:t>
            </w:r>
            <w:proofErr w:type="spellEnd"/>
            <w:r w:rsidR="008A0E85" w:rsidRPr="005F2B18">
              <w:rPr>
                <w:rFonts w:cs="Arial"/>
                <w:lang w:val="en-US"/>
              </w:rPr>
              <w:t xml:space="preserve"> IN TELECOMMUNICATIONS SYSTEMS</w:t>
            </w:r>
          </w:p>
        </w:tc>
      </w:tr>
    </w:tbl>
    <w:p w:rsidR="00DF72FB" w:rsidRPr="005F2B18" w:rsidRDefault="00DF72FB" w:rsidP="008A0E85">
      <w:pPr>
        <w:rPr>
          <w:rFonts w:cs="Arial"/>
          <w:b/>
          <w:bCs/>
          <w:lang w:val="en-US"/>
        </w:rPr>
      </w:pPr>
      <w:proofErr w:type="spellStart"/>
      <w:r w:rsidRPr="005F2B18">
        <w:rPr>
          <w:rFonts w:cs="Arial"/>
          <w:b/>
          <w:bCs/>
          <w:lang w:val="en-US"/>
        </w:rPr>
        <w:t>Level</w:t>
      </w:r>
      <w:proofErr w:type="gramStart"/>
      <w:r w:rsidRPr="005F2B18">
        <w:rPr>
          <w:rFonts w:cs="Arial"/>
          <w:b/>
          <w:bCs/>
          <w:lang w:val="en-US"/>
        </w:rPr>
        <w:t>:</w:t>
      </w:r>
      <w:r w:rsidRPr="005F2B18">
        <w:rPr>
          <w:rFonts w:cs="Arial"/>
          <w:lang w:val="en-US"/>
        </w:rPr>
        <w:t>Academic</w:t>
      </w:r>
      <w:proofErr w:type="spellEnd"/>
      <w:proofErr w:type="gramEnd"/>
      <w:r w:rsidRPr="005F2B18">
        <w:rPr>
          <w:rFonts w:cs="Arial"/>
          <w:lang w:val="en-US"/>
        </w:rPr>
        <w:t xml:space="preserve"> Masters</w:t>
      </w:r>
    </w:p>
    <w:p w:rsidR="00DF72FB" w:rsidRPr="005F2B18" w:rsidRDefault="00DF72FB" w:rsidP="008A0E85">
      <w:pPr>
        <w:rPr>
          <w:rFonts w:cs="Arial"/>
          <w:b/>
          <w:bCs/>
          <w:lang w:val="en-US"/>
        </w:rPr>
      </w:pPr>
      <w:proofErr w:type="spellStart"/>
      <w:r w:rsidRPr="005F2B18">
        <w:rPr>
          <w:rFonts w:cs="Arial"/>
          <w:b/>
          <w:bCs/>
          <w:lang w:val="en-US"/>
        </w:rPr>
        <w:t>Domain</w:t>
      </w:r>
      <w:proofErr w:type="gramStart"/>
      <w:r w:rsidRPr="005F2B18">
        <w:rPr>
          <w:rFonts w:cs="Arial"/>
          <w:b/>
          <w:bCs/>
          <w:lang w:val="en-US"/>
        </w:rPr>
        <w:t>:</w:t>
      </w:r>
      <w:r w:rsidR="008A0E85" w:rsidRPr="005F2B18">
        <w:rPr>
          <w:rFonts w:cs="Arial"/>
          <w:lang w:val="en-US"/>
        </w:rPr>
        <w:t>Science</w:t>
      </w:r>
      <w:proofErr w:type="spellEnd"/>
      <w:proofErr w:type="gramEnd"/>
      <w:r w:rsidR="008A0E85" w:rsidRPr="005F2B18">
        <w:rPr>
          <w:rFonts w:cs="Arial"/>
          <w:lang w:val="en-US"/>
        </w:rPr>
        <w:t xml:space="preserve"> and Technology</w:t>
      </w:r>
    </w:p>
    <w:p w:rsidR="00A47DC7" w:rsidRPr="00A47DC7" w:rsidRDefault="00DF72FB" w:rsidP="00A47DC7">
      <w:pPr>
        <w:pStyle w:val="NormalWeb"/>
        <w:shd w:val="clear" w:color="auto" w:fill="FFFFFF"/>
        <w:spacing w:before="0" w:beforeAutospacing="0" w:after="120" w:afterAutospacing="0"/>
        <w:rPr>
          <w:rFonts w:ascii="Arial" w:hAnsi="Arial" w:cs="Arial"/>
          <w:color w:val="333333"/>
          <w:sz w:val="20"/>
          <w:szCs w:val="20"/>
        </w:rPr>
      </w:pPr>
      <w:proofErr w:type="spellStart"/>
      <w:r w:rsidRPr="00DF72FB">
        <w:rPr>
          <w:rFonts w:cs="Arial"/>
          <w:b/>
          <w:bCs/>
        </w:rPr>
        <w:t>Sector:</w:t>
      </w:r>
      <w:r w:rsidR="00A47DC7" w:rsidRPr="00A47DC7">
        <w:rPr>
          <w:rFonts w:asciiTheme="minorHAnsi" w:eastAsiaTheme="minorHAnsi" w:hAnsiTheme="minorHAnsi" w:cs="Arial"/>
          <w:sz w:val="22"/>
          <w:szCs w:val="22"/>
          <w:lang w:eastAsia="en-US"/>
        </w:rPr>
        <w:t>Telecommunications</w:t>
      </w:r>
      <w:proofErr w:type="spellEnd"/>
    </w:p>
    <w:p w:rsidR="00A47DC7" w:rsidRPr="00A47DC7" w:rsidRDefault="00A47DC7" w:rsidP="00A47DC7">
      <w:pPr>
        <w:shd w:val="clear" w:color="auto" w:fill="FFFFFF"/>
        <w:spacing w:after="0" w:line="240" w:lineRule="auto"/>
        <w:rPr>
          <w:rFonts w:ascii="Arial" w:eastAsia="Times New Roman" w:hAnsi="Arial" w:cs="Arial"/>
          <w:color w:val="333333"/>
          <w:sz w:val="20"/>
          <w:szCs w:val="20"/>
          <w:lang w:eastAsia="fr-FR"/>
        </w:rPr>
      </w:pPr>
      <w:r w:rsidRPr="00A47DC7">
        <w:rPr>
          <w:rFonts w:ascii="Times New Roman" w:eastAsia="Times New Roman" w:hAnsi="Times New Roman" w:cs="Arial"/>
          <w:b/>
          <w:bCs/>
          <w:sz w:val="24"/>
          <w:szCs w:val="24"/>
          <w:lang w:eastAsia="fr-FR"/>
        </w:rPr>
        <w:t>Speciality:</w:t>
      </w:r>
      <w:r w:rsidRPr="00A47DC7">
        <w:rPr>
          <w:rFonts w:cs="Arial"/>
        </w:rPr>
        <w:t>Telecommunications Systems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8A0E85" w:rsidRPr="00DF72FB" w:rsidRDefault="008A0E85" w:rsidP="008A0E85">
      <w:pPr>
        <w:rPr>
          <w:rFonts w:cs="Arial"/>
        </w:rPr>
      </w:pPr>
      <w:r w:rsidRPr="00DF72FB">
        <w:rPr>
          <w:rFonts w:cs="Arial"/>
          <w:b/>
          <w:bCs/>
        </w:rPr>
        <w:t>Faculty (or Institute)</w:t>
      </w:r>
      <w:r w:rsidRPr="00DF72FB">
        <w:rPr>
          <w:rFonts w:cs="Arial"/>
        </w:rPr>
        <w:t>:</w:t>
      </w:r>
      <w:r>
        <w:rPr>
          <w:rFonts w:ascii="Arial" w:hAnsi="Arial" w:cs="Arial"/>
          <w:color w:val="333333"/>
          <w:sz w:val="20"/>
          <w:szCs w:val="20"/>
          <w:shd w:val="clear" w:color="auto" w:fill="FFFFFF"/>
        </w:rPr>
        <w:t>TECHNOLOGY</w:t>
      </w:r>
    </w:p>
    <w:p w:rsidR="008A0E85" w:rsidRPr="00DF72FB" w:rsidRDefault="008A0E85" w:rsidP="008A0E85">
      <w:pPr>
        <w:rPr>
          <w:rFonts w:cs="Arial"/>
        </w:rPr>
      </w:pPr>
      <w:r w:rsidRPr="00DF72FB">
        <w:rPr>
          <w:rFonts w:cs="Arial"/>
          <w:b/>
          <w:bCs/>
        </w:rPr>
        <w:t>Department</w:t>
      </w:r>
      <w:r w:rsidRPr="00DF72FB">
        <w:rPr>
          <w:rFonts w:cs="Arial"/>
        </w:rPr>
        <w:t>:</w:t>
      </w:r>
      <w:r>
        <w:rPr>
          <w:rFonts w:ascii="Arial" w:hAnsi="Arial" w:cs="Arial"/>
          <w:color w:val="333333"/>
          <w:sz w:val="20"/>
          <w:szCs w:val="20"/>
          <w:shd w:val="clear" w:color="auto" w:fill="FFFFFF"/>
        </w:rPr>
        <w:t>Electrical Engineering.</w:t>
      </w:r>
    </w:p>
    <w:p w:rsidR="00DF72FB" w:rsidRPr="005F2B18" w:rsidRDefault="008A0E85" w:rsidP="008A0E85">
      <w:pPr>
        <w:rPr>
          <w:rFonts w:cs="Arial"/>
          <w:lang w:val="en-US"/>
        </w:rPr>
      </w:pPr>
      <w:r w:rsidRPr="005F2B18">
        <w:rPr>
          <w:rFonts w:ascii="Arial" w:hAnsi="Arial" w:cs="Arial"/>
          <w:color w:val="333333"/>
          <w:sz w:val="20"/>
          <w:szCs w:val="20"/>
          <w:shd w:val="clear" w:color="auto" w:fill="FFFFFF"/>
          <w:lang w:val="en-US"/>
        </w:rPr>
        <w:t>References of the authorization order: Order no. 1201 of 08/09/2016.</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2- </w:t>
            </w:r>
            <w:proofErr w:type="spellStart"/>
            <w:r w:rsidRPr="00DF72FB">
              <w:rPr>
                <w:rFonts w:ascii="Times New Roman" w:eastAsia="Times New Roman" w:hAnsi="Times New Roman" w:cs="Times New Roman"/>
                <w:b/>
                <w:bCs/>
                <w:sz w:val="24"/>
                <w:szCs w:val="24"/>
                <w:lang w:eastAsia="fr-FR"/>
              </w:rPr>
              <w:t>External</w:t>
            </w:r>
            <w:proofErr w:type="spellEnd"/>
            <w:r w:rsidRPr="00DF72FB">
              <w:rPr>
                <w:rFonts w:ascii="Times New Roman" w:eastAsia="Times New Roman" w:hAnsi="Times New Roman" w:cs="Times New Roman"/>
                <w:b/>
                <w:bCs/>
                <w:sz w:val="24"/>
                <w:szCs w:val="24"/>
                <w:lang w:eastAsia="fr-FR"/>
              </w:rPr>
              <w:t xml:space="preserve"> </w:t>
            </w:r>
            <w:proofErr w:type="spellStart"/>
            <w:r w:rsidRPr="00DF72FB">
              <w:rPr>
                <w:rFonts w:ascii="Times New Roman" w:eastAsia="Times New Roman" w:hAnsi="Times New Roman" w:cs="Times New Roman"/>
                <w:b/>
                <w:bCs/>
                <w:sz w:val="24"/>
                <w:szCs w:val="24"/>
                <w:lang w:eastAsia="fr-FR"/>
              </w:rPr>
              <w:t>partners</w:t>
            </w:r>
            <w:proofErr w:type="spellEnd"/>
            <w:r w:rsidRPr="00DF72FB">
              <w:rPr>
                <w:rFonts w:ascii="Times New Roman" w:eastAsia="Times New Roman" w:hAnsi="Times New Roman" w:cs="Times New Roman"/>
                <w:b/>
                <w:bCs/>
                <w:sz w:val="24"/>
                <w:szCs w:val="24"/>
                <w:lang w:eastAsia="fr-FR"/>
              </w:rPr>
              <w:t>:</w:t>
            </w:r>
          </w:p>
        </w:tc>
      </w:tr>
    </w:tbl>
    <w:p w:rsidR="008A0E85" w:rsidRPr="005F2B18" w:rsidRDefault="008A0E85" w:rsidP="008A0E85">
      <w:pPr>
        <w:rPr>
          <w:rFonts w:cs="Arial"/>
          <w:lang w:val="en-US"/>
        </w:rPr>
      </w:pPr>
      <w:r w:rsidRPr="005F2B18">
        <w:rPr>
          <w:rFonts w:cs="Arial"/>
          <w:b/>
          <w:bCs/>
          <w:lang w:val="en-US"/>
        </w:rPr>
        <w:t>Companies and other socio-economic partners</w:t>
      </w:r>
      <w:proofErr w:type="gramStart"/>
      <w:r w:rsidRPr="005F2B18">
        <w:rPr>
          <w:rFonts w:cs="Arial"/>
          <w:lang w:val="en-US"/>
        </w:rPr>
        <w:t>:/</w:t>
      </w:r>
      <w:proofErr w:type="gramEnd"/>
    </w:p>
    <w:p w:rsidR="008A0E85" w:rsidRPr="005F2B18" w:rsidRDefault="008A0E85" w:rsidP="008A0E85">
      <w:pPr>
        <w:rPr>
          <w:rFonts w:cs="Arial"/>
          <w:lang w:val="en-US"/>
        </w:rPr>
      </w:pPr>
      <w:r w:rsidRPr="005F2B18">
        <w:rPr>
          <w:rFonts w:cs="Arial"/>
          <w:b/>
          <w:bCs/>
          <w:lang w:val="en-US"/>
        </w:rPr>
        <w:t>International partners</w:t>
      </w:r>
      <w:proofErr w:type="gramStart"/>
      <w:r w:rsidRPr="005F2B18">
        <w:rPr>
          <w:rFonts w:cs="Arial"/>
          <w:lang w:val="en-US"/>
        </w:rPr>
        <w:t>:/</w:t>
      </w:r>
      <w:proofErr w:type="gramEnd"/>
    </w:p>
    <w:p w:rsidR="00DF72FB" w:rsidRPr="005F2B18" w:rsidRDefault="008A0E85" w:rsidP="008A0E85">
      <w:pPr>
        <w:rPr>
          <w:rFonts w:cs="Arial"/>
          <w:lang w:val="en-US"/>
        </w:rPr>
      </w:pPr>
      <w:r w:rsidRPr="005F2B18">
        <w:rPr>
          <w:rFonts w:cs="Arial"/>
          <w:b/>
          <w:bCs/>
          <w:lang w:val="en-US"/>
        </w:rPr>
        <w:t>Other partner establishments</w:t>
      </w:r>
      <w:r w:rsidRPr="005F2B18">
        <w:rPr>
          <w:rFonts w:cs="Arial"/>
          <w:lang w:val="en-US"/>
        </w:rPr>
        <w:t xml:space="preserve">: </w:t>
      </w:r>
      <w:proofErr w:type="spellStart"/>
      <w:r w:rsidRPr="005F2B18">
        <w:rPr>
          <w:rFonts w:cs="Arial"/>
          <w:lang w:val="en-US"/>
        </w:rPr>
        <w:t>Sonelgaz</w:t>
      </w:r>
      <w:proofErr w:type="spellEnd"/>
      <w:r w:rsidRPr="005F2B18">
        <w:rPr>
          <w:rFonts w:cs="Arial"/>
          <w:lang w:val="en-US"/>
        </w:rPr>
        <w:t xml:space="preserve"> of the production SPE </w:t>
      </w:r>
      <w:proofErr w:type="spellStart"/>
      <w:r w:rsidRPr="005F2B18">
        <w:rPr>
          <w:rFonts w:cs="Arial"/>
          <w:lang w:val="en-US"/>
        </w:rPr>
        <w:t>Bechar</w:t>
      </w:r>
      <w:proofErr w:type="spellEnd"/>
      <w:r w:rsidRPr="005F2B18">
        <w:rPr>
          <w:rFonts w:cs="Arial"/>
          <w:lang w:val="en-US"/>
        </w:rPr>
        <w:t>/</w:t>
      </w:r>
      <w:proofErr w:type="spellStart"/>
      <w:r w:rsidRPr="005F2B18">
        <w:rPr>
          <w:rFonts w:cs="Arial"/>
          <w:lang w:val="en-US"/>
        </w:rPr>
        <w:t>Ghardaïa</w:t>
      </w:r>
      <w:proofErr w:type="spellEnd"/>
      <w:r w:rsidRPr="005F2B18">
        <w:rPr>
          <w:rFonts w:cs="Arial"/>
          <w:lang w:val="en-US"/>
        </w:rPr>
        <w:t xml:space="preserve">, </w:t>
      </w:r>
      <w:proofErr w:type="spellStart"/>
      <w:r w:rsidRPr="005F2B18">
        <w:rPr>
          <w:rFonts w:cs="Arial"/>
          <w:lang w:val="en-US"/>
        </w:rPr>
        <w:t>Sonelgaz</w:t>
      </w:r>
      <w:proofErr w:type="spellEnd"/>
      <w:r w:rsidRPr="005F2B18">
        <w:rPr>
          <w:rFonts w:cs="Arial"/>
          <w:lang w:val="en-US"/>
        </w:rPr>
        <w:t xml:space="preserve"> distribution </w:t>
      </w:r>
      <w:proofErr w:type="spellStart"/>
      <w:r w:rsidRPr="005F2B18">
        <w:rPr>
          <w:rFonts w:cs="Arial"/>
          <w:lang w:val="en-US"/>
        </w:rPr>
        <w:t>Bechar</w:t>
      </w:r>
      <w:proofErr w:type="spellEnd"/>
      <w:r w:rsidRPr="005F2B18">
        <w:rPr>
          <w:rFonts w:cs="Arial"/>
          <w:lang w:val="en-US"/>
        </w:rPr>
        <w:t xml:space="preserve">, </w:t>
      </w:r>
      <w:proofErr w:type="spellStart"/>
      <w:r w:rsidRPr="005F2B18">
        <w:rPr>
          <w:rFonts w:cs="Arial"/>
          <w:lang w:val="en-US"/>
        </w:rPr>
        <w:t>Sonelgaz</w:t>
      </w:r>
      <w:proofErr w:type="spellEnd"/>
      <w:r w:rsidRPr="005F2B18">
        <w:rPr>
          <w:rFonts w:cs="Arial"/>
          <w:lang w:val="en-US"/>
        </w:rPr>
        <w:t xml:space="preserve"> of the Transport of electrical energy THT/HT GRTE </w:t>
      </w:r>
      <w:proofErr w:type="spellStart"/>
      <w:r w:rsidRPr="005F2B18">
        <w:rPr>
          <w:rFonts w:cs="Arial"/>
          <w:lang w:val="en-US"/>
        </w:rPr>
        <w:t>Bechar</w:t>
      </w:r>
      <w:proofErr w:type="spellEnd"/>
      <w:r w:rsidRPr="005F2B18">
        <w:rPr>
          <w:rFonts w:cs="Arial"/>
          <w:lang w:val="en-US"/>
        </w:rPr>
        <w:t xml:space="preserve"> /Oran, </w:t>
      </w:r>
      <w:proofErr w:type="spellStart"/>
      <w:r w:rsidRPr="005F2B18">
        <w:rPr>
          <w:rFonts w:cs="Arial"/>
          <w:lang w:val="en-US"/>
        </w:rPr>
        <w:t>Algérie</w:t>
      </w:r>
      <w:proofErr w:type="spellEnd"/>
      <w:r w:rsidRPr="005F2B18">
        <w:rPr>
          <w:rFonts w:cs="Arial"/>
          <w:lang w:val="en-US"/>
        </w:rPr>
        <w:t xml:space="preserve"> Telecom, NAFTAL (GPL, CPL) </w:t>
      </w:r>
      <w:proofErr w:type="spellStart"/>
      <w:r w:rsidRPr="005F2B18">
        <w:rPr>
          <w:rFonts w:cs="Arial"/>
          <w:lang w:val="en-US"/>
        </w:rPr>
        <w:t>Bechar</w:t>
      </w:r>
      <w:proofErr w:type="spellEnd"/>
      <w:r w:rsidRPr="005F2B18">
        <w:rPr>
          <w:rFonts w:cs="Arial"/>
          <w:lang w:val="en-US"/>
        </w:rPr>
        <w:t xml:space="preserve">, GICA </w:t>
      </w:r>
      <w:proofErr w:type="spellStart"/>
      <w:r w:rsidRPr="005F2B18">
        <w:rPr>
          <w:rFonts w:cs="Arial"/>
          <w:lang w:val="en-US"/>
        </w:rPr>
        <w:t>Saoura</w:t>
      </w:r>
      <w:proofErr w:type="spellEnd"/>
      <w:r w:rsidRPr="005F2B18">
        <w:rPr>
          <w:rFonts w:cs="Arial"/>
          <w:lang w:val="en-US"/>
        </w:rPr>
        <w:t xml:space="preserve"> </w:t>
      </w:r>
      <w:proofErr w:type="spellStart"/>
      <w:r w:rsidRPr="005F2B18">
        <w:rPr>
          <w:rFonts w:cs="Arial"/>
          <w:lang w:val="en-US"/>
        </w:rPr>
        <w:t>Bechar</w:t>
      </w:r>
      <w:proofErr w:type="spellEnd"/>
    </w:p>
    <w:tbl>
      <w:tblPr>
        <w:tblW w:w="5000" w:type="pct"/>
        <w:tblCellMar>
          <w:top w:w="15" w:type="dxa"/>
          <w:left w:w="15" w:type="dxa"/>
          <w:bottom w:w="15" w:type="dxa"/>
          <w:right w:w="15" w:type="dxa"/>
        </w:tblCellMar>
        <w:tblLook w:val="04A0"/>
      </w:tblPr>
      <w:tblGrid>
        <w:gridCol w:w="10496"/>
      </w:tblGrid>
      <w:tr w:rsidR="00DF72FB" w:rsidRPr="005F2B18" w:rsidTr="00DF72FB">
        <w:tc>
          <w:tcPr>
            <w:tcW w:w="5000" w:type="pct"/>
            <w:shd w:val="clear" w:color="auto" w:fill="92D050"/>
            <w:vAlign w:val="center"/>
            <w:hideMark/>
          </w:tcPr>
          <w:p w:rsidR="00DF72FB" w:rsidRPr="005F2B18" w:rsidRDefault="00DF72FB" w:rsidP="00DF72FB">
            <w:pPr>
              <w:spacing w:after="0" w:line="240" w:lineRule="auto"/>
              <w:rPr>
                <w:rFonts w:ascii="Times New Roman" w:eastAsia="Times New Roman" w:hAnsi="Times New Roman" w:cs="Times New Roman"/>
                <w:sz w:val="24"/>
                <w:szCs w:val="24"/>
                <w:lang w:val="en-US" w:eastAsia="fr-FR"/>
              </w:rPr>
            </w:pPr>
            <w:r w:rsidRPr="005F2B18">
              <w:rPr>
                <w:rFonts w:ascii="Times New Roman" w:eastAsia="Times New Roman" w:hAnsi="Times New Roman" w:cs="Times New Roman"/>
                <w:b/>
                <w:bCs/>
                <w:sz w:val="24"/>
                <w:szCs w:val="24"/>
                <w:lang w:val="en-US" w:eastAsia="fr-FR"/>
              </w:rPr>
              <w:t>3- General organization of the training: position of the project</w:t>
            </w:r>
          </w:p>
        </w:tc>
      </w:tr>
    </w:tbl>
    <w:p w:rsidR="00DF72FB" w:rsidRPr="005F2B18" w:rsidRDefault="00A47DC7" w:rsidP="00DF72FB">
      <w:pPr>
        <w:rPr>
          <w:rFonts w:cs="Arial"/>
          <w:lang w:val="en-US"/>
        </w:rPr>
      </w:pPr>
      <w:r>
        <w:rPr>
          <w:noProof/>
          <w:lang w:eastAsia="fr-FR"/>
        </w:rPr>
        <w:drawing>
          <wp:anchor distT="0" distB="0" distL="114300" distR="114300" simplePos="0" relativeHeight="251658240" behindDoc="0" locked="0" layoutInCell="1" allowOverlap="1">
            <wp:simplePos x="0" y="0"/>
            <wp:positionH relativeFrom="column">
              <wp:posOffset>1442085</wp:posOffset>
            </wp:positionH>
            <wp:positionV relativeFrom="paragraph">
              <wp:posOffset>122555</wp:posOffset>
            </wp:positionV>
            <wp:extent cx="3725545" cy="1120775"/>
            <wp:effectExtent l="0" t="0" r="8255"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44" t="23713" r="46522" b="54635"/>
                    <a:stretch/>
                  </pic:blipFill>
                  <pic:spPr bwMode="auto">
                    <a:xfrm>
                      <a:off x="0" y="0"/>
                      <a:ext cx="3725545" cy="1120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130D90" w:rsidRPr="005F2B18" w:rsidRDefault="00130D90" w:rsidP="00DF72FB">
      <w:pPr>
        <w:rPr>
          <w:rFonts w:cs="Arial"/>
          <w:lang w:val="en-US"/>
        </w:rPr>
      </w:pPr>
    </w:p>
    <w:p w:rsidR="00130D90" w:rsidRPr="005F2B18" w:rsidRDefault="00130D90" w:rsidP="00DF72FB">
      <w:pPr>
        <w:rPr>
          <w:rFonts w:cs="Arial"/>
          <w:lang w:val="en-US"/>
        </w:rPr>
      </w:pPr>
    </w:p>
    <w:p w:rsidR="00130D90" w:rsidRPr="005F2B18" w:rsidRDefault="00130D90" w:rsidP="00DF72FB">
      <w:pPr>
        <w:rPr>
          <w:rFonts w:cs="Arial"/>
          <w:lang w:val="en-US"/>
        </w:rPr>
      </w:pPr>
    </w:p>
    <w:p w:rsidR="00130D90" w:rsidRPr="005F2B18" w:rsidRDefault="00130D90" w:rsidP="00DF72FB">
      <w:pPr>
        <w:rPr>
          <w:rFonts w:cs="Arial"/>
          <w:lang w:val="en-US"/>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130D90" w:rsidRPr="005F2B18" w:rsidRDefault="00E220E7" w:rsidP="00E220E7">
      <w:pPr>
        <w:spacing w:before="100" w:beforeAutospacing="1" w:after="100" w:afterAutospacing="1" w:line="240" w:lineRule="auto"/>
        <w:jc w:val="both"/>
        <w:rPr>
          <w:rFonts w:cs="Arial"/>
          <w:lang w:val="en-US"/>
        </w:rPr>
      </w:pPr>
      <w:r w:rsidRPr="005F2B18">
        <w:rPr>
          <w:rFonts w:cs="Arial"/>
          <w:lang w:val="en-US"/>
        </w:rPr>
        <w:t xml:space="preserve">The need for telecommunications is becoming more and more vital for all the mechanisms that govern the different social dynamics. Indeed, these services which, until the recent past, fell within the professional context (collaborative work, Cloud Computing, etc.) are arriving in force in daily life: social networks, online games, e-commerce, video on </w:t>
      </w:r>
      <w:proofErr w:type="gramStart"/>
      <w:r w:rsidRPr="005F2B18">
        <w:rPr>
          <w:rFonts w:cs="Arial"/>
          <w:lang w:val="en-US"/>
        </w:rPr>
        <w:t>demand ,</w:t>
      </w:r>
      <w:proofErr w:type="gramEnd"/>
      <w:r w:rsidRPr="005F2B18">
        <w:rPr>
          <w:rFonts w:cs="Arial"/>
          <w:lang w:val="en-US"/>
        </w:rPr>
        <w:t xml:space="preserve"> mobile access to Internet services, etc. On another register, the field of telecommunications, with the known technological progress and the modern methods employed, know no borders to its applications. The rapid evolution in the development of new telecommunication products requires users to better master the know-how to cope with this evolution. It therefore becomes essential to invest this area through knowledge, scientific research and technological applications since their impacts on socio-economic balances are becoming more and more decisive... Mastering information is mastering the economy. As a corollary, this justifies, in our view, the formation of the human framework which has always been the fundamental and essential component of all development processes. It is in this spirit that this training is offered. </w:t>
      </w:r>
      <w:proofErr w:type="gramStart"/>
      <w:r w:rsidRPr="005F2B18">
        <w:rPr>
          <w:rFonts w:cs="Arial"/>
          <w:lang w:val="en-US"/>
        </w:rPr>
        <w:t>the</w:t>
      </w:r>
      <w:proofErr w:type="gramEnd"/>
      <w:r w:rsidRPr="005F2B18">
        <w:rPr>
          <w:rFonts w:cs="Arial"/>
          <w:lang w:val="en-US"/>
        </w:rPr>
        <w:t xml:space="preserve"> fundamental and essential component of all development processes. It is in this spirit that this training is offered. </w:t>
      </w:r>
      <w:proofErr w:type="gramStart"/>
      <w:r w:rsidRPr="005F2B18">
        <w:rPr>
          <w:rFonts w:cs="Arial"/>
          <w:lang w:val="en-US"/>
        </w:rPr>
        <w:t>the</w:t>
      </w:r>
      <w:proofErr w:type="gramEnd"/>
      <w:r w:rsidRPr="005F2B18">
        <w:rPr>
          <w:rFonts w:cs="Arial"/>
          <w:lang w:val="en-US"/>
        </w:rPr>
        <w:t xml:space="preserve"> fundamental and essential component of all development processes. It is in this spirit that this training is offered.</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6F561B" w:rsidRPr="005F2B18" w:rsidRDefault="00DF72FB" w:rsidP="00E220E7">
      <w:pPr>
        <w:spacing w:before="100" w:beforeAutospacing="1" w:after="100" w:afterAutospacing="1" w:line="240" w:lineRule="auto"/>
        <w:jc w:val="both"/>
        <w:rPr>
          <w:rFonts w:cs="Arial"/>
          <w:lang w:val="en-US"/>
        </w:rPr>
      </w:pPr>
      <w:r w:rsidRPr="005F2B18">
        <w:rPr>
          <w:rFonts w:cs="Arial"/>
          <w:lang w:val="en-US"/>
        </w:rPr>
        <w:t xml:space="preserve">This course offers possibilities of immediate professional integration after the master's degree as well as pursuit of a doctorate. For graduates who choose immediate professional integration, the jobs held are quite diverse. For the most part, these are jobs for engineers specializing in the field of telecommunications (Algeria Telecom, </w:t>
      </w:r>
      <w:proofErr w:type="spellStart"/>
      <w:r w:rsidRPr="005F2B18">
        <w:rPr>
          <w:rFonts w:cs="Arial"/>
          <w:lang w:val="en-US"/>
        </w:rPr>
        <w:t>Mobilis</w:t>
      </w:r>
      <w:proofErr w:type="spellEnd"/>
      <w:r w:rsidRPr="005F2B18">
        <w:rPr>
          <w:rFonts w:cs="Arial"/>
          <w:lang w:val="en-US"/>
        </w:rPr>
        <w:t>, etc.).</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6- Profiles and </w:t>
            </w:r>
            <w:proofErr w:type="spellStart"/>
            <w:r w:rsidRPr="00DF72FB">
              <w:rPr>
                <w:rFonts w:ascii="Times New Roman" w:eastAsia="Times New Roman" w:hAnsi="Times New Roman" w:cs="Times New Roman"/>
                <w:b/>
                <w:bCs/>
                <w:sz w:val="24"/>
                <w:szCs w:val="24"/>
                <w:lang w:eastAsia="fr-FR"/>
              </w:rPr>
              <w:t>skills</w:t>
            </w:r>
            <w:proofErr w:type="spellEnd"/>
            <w:r w:rsidRPr="00DF72FB">
              <w:rPr>
                <w:rFonts w:ascii="Times New Roman" w:eastAsia="Times New Roman" w:hAnsi="Times New Roman" w:cs="Times New Roman"/>
                <w:b/>
                <w:bCs/>
                <w:sz w:val="24"/>
                <w:szCs w:val="24"/>
                <w:lang w:eastAsia="fr-FR"/>
              </w:rPr>
              <w:t xml:space="preserve"> targeted:</w:t>
            </w:r>
          </w:p>
        </w:tc>
      </w:tr>
    </w:tbl>
    <w:p w:rsidR="00E220E7" w:rsidRPr="005F2B18" w:rsidRDefault="00DF72FB" w:rsidP="00E220E7">
      <w:pPr>
        <w:pStyle w:val="NormalWeb"/>
        <w:shd w:val="clear" w:color="auto" w:fill="FFFFFF"/>
        <w:spacing w:before="0" w:beforeAutospacing="0" w:after="300" w:afterAutospacing="0"/>
        <w:rPr>
          <w:rFonts w:asciiTheme="minorHAnsi" w:eastAsiaTheme="minorHAnsi" w:hAnsiTheme="minorHAnsi" w:cs="Arial"/>
          <w:sz w:val="22"/>
          <w:szCs w:val="22"/>
          <w:lang w:val="en-US" w:eastAsia="en-US"/>
        </w:rPr>
      </w:pPr>
      <w:r w:rsidRPr="005F2B18">
        <w:rPr>
          <w:lang w:val="en-US"/>
        </w:rPr>
        <w:t>A graduate of a master's degree in telecommunications systems must:</w:t>
      </w:r>
    </w:p>
    <w:p w:rsidR="00E220E7" w:rsidRPr="005F2B18" w:rsidRDefault="00E220E7" w:rsidP="00E220E7">
      <w:pPr>
        <w:numPr>
          <w:ilvl w:val="0"/>
          <w:numId w:val="1"/>
        </w:numPr>
        <w:shd w:val="clear" w:color="auto" w:fill="FFFFFF"/>
        <w:spacing w:after="75" w:line="240" w:lineRule="auto"/>
        <w:ind w:left="225"/>
        <w:rPr>
          <w:rFonts w:cs="Arial"/>
          <w:lang w:val="en-US"/>
        </w:rPr>
      </w:pPr>
      <w:r w:rsidRPr="005F2B18">
        <w:rPr>
          <w:rFonts w:cs="Arial"/>
          <w:lang w:val="en-US"/>
        </w:rPr>
        <w:lastRenderedPageBreak/>
        <w:t>Be able to master the fundamental concepts of the different mobile networks;</w:t>
      </w:r>
    </w:p>
    <w:p w:rsidR="00E220E7" w:rsidRPr="005F2B18" w:rsidRDefault="00E220E7" w:rsidP="00E220E7">
      <w:pPr>
        <w:numPr>
          <w:ilvl w:val="0"/>
          <w:numId w:val="1"/>
        </w:numPr>
        <w:shd w:val="clear" w:color="auto" w:fill="FFFFFF"/>
        <w:spacing w:after="75" w:line="240" w:lineRule="auto"/>
        <w:ind w:left="225"/>
        <w:rPr>
          <w:rFonts w:cs="Arial"/>
          <w:lang w:val="en-US"/>
        </w:rPr>
      </w:pPr>
      <w:r w:rsidRPr="005F2B18">
        <w:rPr>
          <w:rFonts w:cs="Arial"/>
          <w:lang w:val="en-US"/>
        </w:rPr>
        <w:t>Master the mathematical concepts related to telecommunications;</w:t>
      </w:r>
    </w:p>
    <w:p w:rsidR="00E220E7" w:rsidRPr="005F2B18" w:rsidRDefault="00E220E7" w:rsidP="00E220E7">
      <w:pPr>
        <w:numPr>
          <w:ilvl w:val="0"/>
          <w:numId w:val="1"/>
        </w:numPr>
        <w:shd w:val="clear" w:color="auto" w:fill="FFFFFF"/>
        <w:spacing w:after="75" w:line="240" w:lineRule="auto"/>
        <w:ind w:left="225"/>
        <w:rPr>
          <w:rFonts w:cs="Arial"/>
          <w:lang w:val="en-US"/>
        </w:rPr>
      </w:pPr>
      <w:r w:rsidRPr="005F2B18">
        <w:rPr>
          <w:rFonts w:cs="Arial"/>
          <w:lang w:val="en-US"/>
        </w:rPr>
        <w:t>Adapt to new technologies (5G mobile and fixed networks) for easy integration into the field of work and research;</w:t>
      </w:r>
    </w:p>
    <w:p w:rsidR="00E220E7" w:rsidRPr="005F2B18" w:rsidRDefault="00E220E7" w:rsidP="00E220E7">
      <w:pPr>
        <w:numPr>
          <w:ilvl w:val="0"/>
          <w:numId w:val="1"/>
        </w:numPr>
        <w:shd w:val="clear" w:color="auto" w:fill="FFFFFF"/>
        <w:spacing w:after="75" w:line="240" w:lineRule="auto"/>
        <w:ind w:left="225"/>
        <w:rPr>
          <w:rFonts w:cs="Arial"/>
          <w:lang w:val="en-US"/>
        </w:rPr>
      </w:pPr>
      <w:r w:rsidRPr="005F2B18">
        <w:rPr>
          <w:rFonts w:cs="Arial"/>
          <w:lang w:val="en-US"/>
        </w:rPr>
        <w:t xml:space="preserve">Master applications covering the field of telecommunications: </w:t>
      </w:r>
      <w:proofErr w:type="spellStart"/>
      <w:r w:rsidRPr="005F2B18">
        <w:rPr>
          <w:rFonts w:cs="Arial"/>
          <w:lang w:val="en-US"/>
        </w:rPr>
        <w:t>Matlab</w:t>
      </w:r>
      <w:proofErr w:type="spellEnd"/>
      <w:r w:rsidRPr="005F2B18">
        <w:rPr>
          <w:rFonts w:cs="Arial"/>
          <w:lang w:val="en-US"/>
        </w:rPr>
        <w:t>, image processing, EM simulators (HFSS, CST, ADS), FPGA cards, etc.</w:t>
      </w:r>
    </w:p>
    <w:p w:rsidR="00E220E7" w:rsidRPr="00E220E7" w:rsidRDefault="00E220E7" w:rsidP="00E220E7">
      <w:pPr>
        <w:numPr>
          <w:ilvl w:val="0"/>
          <w:numId w:val="1"/>
        </w:numPr>
        <w:shd w:val="clear" w:color="auto" w:fill="FFFFFF"/>
        <w:spacing w:after="75" w:line="240" w:lineRule="auto"/>
        <w:ind w:left="225"/>
        <w:rPr>
          <w:rFonts w:cs="Arial"/>
        </w:rPr>
      </w:pPr>
      <w:r w:rsidRPr="00E220E7">
        <w:rPr>
          <w:rFonts w:cs="Arial"/>
        </w:rPr>
        <w:t xml:space="preserve">Manage network communication </w:t>
      </w:r>
      <w:proofErr w:type="spellStart"/>
      <w:r w:rsidRPr="00E220E7">
        <w:rPr>
          <w:rFonts w:cs="Arial"/>
        </w:rPr>
        <w:t>tools</w:t>
      </w:r>
      <w:proofErr w:type="spellEnd"/>
      <w:r w:rsidRPr="00E220E7">
        <w:rPr>
          <w:rFonts w:cs="Arial"/>
        </w:rPr>
        <w:t>.</w:t>
      </w:r>
    </w:p>
    <w:p w:rsidR="00E220E7" w:rsidRPr="005F2B18" w:rsidRDefault="00E220E7" w:rsidP="00E220E7">
      <w:pPr>
        <w:numPr>
          <w:ilvl w:val="0"/>
          <w:numId w:val="1"/>
        </w:numPr>
        <w:shd w:val="clear" w:color="auto" w:fill="FFFFFF"/>
        <w:spacing w:after="75" w:line="240" w:lineRule="auto"/>
        <w:ind w:left="225"/>
        <w:rPr>
          <w:rFonts w:cs="Arial"/>
          <w:lang w:val="en-US"/>
        </w:rPr>
      </w:pPr>
      <w:r w:rsidRPr="005F2B18">
        <w:rPr>
          <w:rFonts w:cs="Arial"/>
          <w:lang w:val="en-US"/>
        </w:rPr>
        <w:t xml:space="preserve">Master a living language (English) to express </w:t>
      </w:r>
      <w:proofErr w:type="gramStart"/>
      <w:r w:rsidRPr="005F2B18">
        <w:rPr>
          <w:rFonts w:cs="Arial"/>
          <w:lang w:val="en-US"/>
        </w:rPr>
        <w:t>yourself</w:t>
      </w:r>
      <w:proofErr w:type="gramEnd"/>
      <w:r w:rsidRPr="005F2B18">
        <w:rPr>
          <w:rFonts w:cs="Arial"/>
          <w:lang w:val="en-US"/>
        </w:rPr>
        <w:t xml:space="preserve"> better: publish, exhibit...</w:t>
      </w:r>
    </w:p>
    <w:p w:rsidR="00130D90" w:rsidRPr="005F2B18" w:rsidRDefault="00130D90" w:rsidP="00E220E7">
      <w:pPr>
        <w:rPr>
          <w:rFonts w:cs="Arial"/>
          <w:lang w:val="en-US"/>
        </w:rPr>
      </w:pPr>
    </w:p>
    <w:tbl>
      <w:tblPr>
        <w:tblW w:w="5000" w:type="pct"/>
        <w:tblCellMar>
          <w:top w:w="15" w:type="dxa"/>
          <w:left w:w="15" w:type="dxa"/>
          <w:bottom w:w="15" w:type="dxa"/>
          <w:right w:w="15" w:type="dxa"/>
        </w:tblCellMar>
        <w:tblLook w:val="04A0"/>
      </w:tblPr>
      <w:tblGrid>
        <w:gridCol w:w="10496"/>
      </w:tblGrid>
      <w:tr w:rsidR="00DF72FB" w:rsidRPr="005F2B18" w:rsidTr="00DF72FB">
        <w:tc>
          <w:tcPr>
            <w:tcW w:w="5000" w:type="pct"/>
            <w:shd w:val="clear" w:color="auto" w:fill="92D050"/>
            <w:vAlign w:val="center"/>
            <w:hideMark/>
          </w:tcPr>
          <w:p w:rsidR="00DF72FB" w:rsidRPr="005F2B18" w:rsidRDefault="00DF72FB" w:rsidP="00DF72FB">
            <w:pPr>
              <w:spacing w:after="0" w:line="240" w:lineRule="auto"/>
              <w:rPr>
                <w:rFonts w:ascii="Times New Roman" w:eastAsia="Times New Roman" w:hAnsi="Times New Roman" w:cs="Times New Roman"/>
                <w:sz w:val="24"/>
                <w:szCs w:val="24"/>
                <w:lang w:val="en-US" w:eastAsia="fr-FR"/>
              </w:rPr>
            </w:pPr>
            <w:r w:rsidRPr="005F2B18">
              <w:rPr>
                <w:rFonts w:ascii="Times New Roman" w:eastAsia="Times New Roman" w:hAnsi="Times New Roman" w:cs="Times New Roman"/>
                <w:b/>
                <w:bCs/>
                <w:sz w:val="24"/>
                <w:szCs w:val="24"/>
                <w:lang w:val="en-US" w:eastAsia="fr-FR"/>
              </w:rPr>
              <w:t>7- Local, regional and national employability potential:</w:t>
            </w:r>
          </w:p>
        </w:tc>
      </w:tr>
    </w:tbl>
    <w:p w:rsidR="00AF7F7D" w:rsidRPr="005F2B18" w:rsidRDefault="00DF72FB" w:rsidP="00E220E7">
      <w:pPr>
        <w:spacing w:before="100" w:beforeAutospacing="1" w:after="100" w:afterAutospacing="1" w:line="240" w:lineRule="auto"/>
        <w:jc w:val="both"/>
        <w:rPr>
          <w:rFonts w:cs="Arial"/>
          <w:lang w:val="en-US"/>
        </w:rPr>
      </w:pPr>
      <w:r w:rsidRPr="005F2B18">
        <w:rPr>
          <w:rFonts w:cs="Arial"/>
          <w:lang w:val="en-US"/>
        </w:rPr>
        <w:t>The professional opportunities offered by this master are numerous and concern all sectors of activity. By professional sectors and scientific activities: Broadcasting, Television broadcasting, Antennas, Television, Telephony, Mobile telephony, Radar, Radio frequencies, Microwaves, Optics, Wireless transmission, Transmission by guided medium, Lines, Waveguides, Fiber optics, Transmission by Satellite, Remote Sensing, GPS, Signal Processing, Image Processing, Aviation, Maritime Transport, Rail Transport, Remote Signaling, Telemetry, Meteorology, Solar Power Supply, ….. By Employment Sectors: Universities, Research Laboratories, Specialized Companies in Telecommunications, Ministry of Culture and Communication, Ministry of Post and ICT, Ministry of the Interior,</w:t>
      </w:r>
    </w:p>
    <w:p w:rsidR="00DF72FB" w:rsidRPr="005F2B18" w:rsidRDefault="00DF72FB" w:rsidP="00DF72FB">
      <w:pPr>
        <w:spacing w:before="100" w:beforeAutospacing="1" w:after="100" w:afterAutospacing="1" w:line="240" w:lineRule="auto"/>
        <w:rPr>
          <w:rFonts w:cs="Arial"/>
          <w:lang w:val="en-US"/>
        </w:rPr>
      </w:pPr>
      <w:bookmarkStart w:id="0" w:name="_GoBack"/>
      <w:bookmarkEnd w:id="0"/>
    </w:p>
    <w:p w:rsidR="00DF72FB" w:rsidRPr="005F2B18" w:rsidRDefault="00DF72FB" w:rsidP="00DF72FB">
      <w:pPr>
        <w:rPr>
          <w:rFonts w:cs="Arial"/>
          <w:b/>
          <w:bCs/>
          <w:lang w:val="en-US"/>
        </w:rPr>
      </w:pPr>
    </w:p>
    <w:sectPr w:rsidR="00DF72FB" w:rsidRPr="005F2B18"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205F7"/>
    <w:multiLevelType w:val="multilevel"/>
    <w:tmpl w:val="F200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B6F26"/>
    <w:rsid w:val="00130D90"/>
    <w:rsid w:val="0019162F"/>
    <w:rsid w:val="003249C0"/>
    <w:rsid w:val="005F2B18"/>
    <w:rsid w:val="006F561B"/>
    <w:rsid w:val="00753E57"/>
    <w:rsid w:val="008A0E85"/>
    <w:rsid w:val="00A155A2"/>
    <w:rsid w:val="00A37377"/>
    <w:rsid w:val="00A47DC7"/>
    <w:rsid w:val="00AF7F7D"/>
    <w:rsid w:val="00CB52AE"/>
    <w:rsid w:val="00DF72FB"/>
    <w:rsid w:val="00E220E7"/>
    <w:rsid w:val="00EC4FE1"/>
    <w:rsid w:val="00F401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styleId="Lienhypertexte">
    <w:name w:val="Hyperlink"/>
    <w:basedOn w:val="Policepardfaut"/>
    <w:uiPriority w:val="99"/>
    <w:semiHidden/>
    <w:unhideWhenUsed/>
    <w:rsid w:val="008A0E85"/>
    <w:rPr>
      <w:color w:val="0000FF"/>
      <w:u w:val="single"/>
    </w:rPr>
  </w:style>
  <w:style w:type="paragraph" w:styleId="Textedebulles">
    <w:name w:val="Balloon Text"/>
    <w:basedOn w:val="Normal"/>
    <w:link w:val="TextedebullesCar"/>
    <w:uiPriority w:val="99"/>
    <w:semiHidden/>
    <w:unhideWhenUsed/>
    <w:rsid w:val="00130D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D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character" w:styleId="Lienhypertexte">
    <w:name w:val="Hyperlink"/>
    <w:basedOn w:val="Policepardfaut"/>
    <w:uiPriority w:val="99"/>
    <w:semiHidden/>
    <w:unhideWhenUsed/>
    <w:rsid w:val="008A0E85"/>
    <w:rPr>
      <w:color w:val="0000FF"/>
      <w:u w:val="single"/>
    </w:rPr>
  </w:style>
  <w:style w:type="paragraph" w:styleId="Textedebulles">
    <w:name w:val="Balloon Text"/>
    <w:basedOn w:val="Normal"/>
    <w:link w:val="TextedebullesCar"/>
    <w:uiPriority w:val="99"/>
    <w:semiHidden/>
    <w:unhideWhenUsed/>
    <w:rsid w:val="00130D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0D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26914">
      <w:bodyDiv w:val="1"/>
      <w:marLeft w:val="0"/>
      <w:marRight w:val="0"/>
      <w:marTop w:val="0"/>
      <w:marBottom w:val="0"/>
      <w:divBdr>
        <w:top w:val="none" w:sz="0" w:space="0" w:color="auto"/>
        <w:left w:val="none" w:sz="0" w:space="0" w:color="auto"/>
        <w:bottom w:val="none" w:sz="0" w:space="0" w:color="auto"/>
        <w:right w:val="none" w:sz="0" w:space="0" w:color="auto"/>
      </w:divBdr>
    </w:div>
    <w:div w:id="513156275">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857502897">
      <w:bodyDiv w:val="1"/>
      <w:marLeft w:val="0"/>
      <w:marRight w:val="0"/>
      <w:marTop w:val="0"/>
      <w:marBottom w:val="0"/>
      <w:divBdr>
        <w:top w:val="none" w:sz="0" w:space="0" w:color="auto"/>
        <w:left w:val="none" w:sz="0" w:space="0" w:color="auto"/>
        <w:bottom w:val="none" w:sz="0" w:space="0" w:color="auto"/>
        <w:right w:val="none" w:sz="0" w:space="0" w:color="auto"/>
      </w:divBdr>
    </w:div>
    <w:div w:id="104433208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796636166">
      <w:bodyDiv w:val="1"/>
      <w:marLeft w:val="0"/>
      <w:marRight w:val="0"/>
      <w:marTop w:val="0"/>
      <w:marBottom w:val="0"/>
      <w:divBdr>
        <w:top w:val="none" w:sz="0" w:space="0" w:color="auto"/>
        <w:left w:val="none" w:sz="0" w:space="0" w:color="auto"/>
        <w:bottom w:val="none" w:sz="0" w:space="0" w:color="auto"/>
        <w:right w:val="none" w:sz="0" w:space="0" w:color="auto"/>
      </w:divBdr>
    </w:div>
    <w:div w:id="1826973058">
      <w:bodyDiv w:val="1"/>
      <w:marLeft w:val="0"/>
      <w:marRight w:val="0"/>
      <w:marTop w:val="0"/>
      <w:marBottom w:val="0"/>
      <w:divBdr>
        <w:top w:val="none" w:sz="0" w:space="0" w:color="auto"/>
        <w:left w:val="none" w:sz="0" w:space="0" w:color="auto"/>
        <w:bottom w:val="none" w:sz="0" w:space="0" w:color="auto"/>
        <w:right w:val="none" w:sz="0" w:space="0" w:color="auto"/>
      </w:divBdr>
    </w:div>
    <w:div w:id="19371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robert.prudant@orange.fr</cp:lastModifiedBy>
  <cp:revision>3</cp:revision>
  <dcterms:created xsi:type="dcterms:W3CDTF">2023-03-30T09:20:00Z</dcterms:created>
  <dcterms:modified xsi:type="dcterms:W3CDTF">2023-06-15T16:10:00Z</dcterms:modified>
</cp:coreProperties>
</file>