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367CB4" w:rsidTr="00DF72FB">
        <w:tc>
          <w:tcPr>
            <w:tcW w:w="5000" w:type="pct"/>
            <w:shd w:val="clear" w:color="auto" w:fill="B2A1C7"/>
            <w:vAlign w:val="center"/>
            <w:hideMark/>
          </w:tcPr>
          <w:p w:rsidR="00DF72FB" w:rsidRPr="00367CB4" w:rsidRDefault="00DF72FB" w:rsidP="008A0E85">
            <w:pPr>
              <w:jc w:val="center"/>
              <w:rPr>
                <w:rFonts w:cs="Arial"/>
                <w:b/>
                <w:bCs/>
                <w:lang w:val="en-US"/>
              </w:rPr>
            </w:pPr>
            <w:r w:rsidRPr="00367CB4">
              <w:rPr>
                <w:rFonts w:cs="Arial"/>
                <w:b/>
                <w:bCs/>
                <w:lang w:val="en-US"/>
              </w:rPr>
              <w:t xml:space="preserve">Identity card of the </w:t>
            </w:r>
            <w:proofErr w:type="spellStart"/>
            <w:r w:rsidRPr="00367CB4">
              <w:rPr>
                <w:rFonts w:cs="Arial"/>
                <w:b/>
                <w:bCs/>
                <w:lang w:val="en-US"/>
              </w:rPr>
              <w:t>specialty:</w:t>
            </w:r>
            <w:r w:rsidR="008A0E85" w:rsidRPr="00367CB4">
              <w:rPr>
                <w:rFonts w:cs="Arial"/>
                <w:lang w:val="en-US"/>
              </w:rPr>
              <w:t>MASTER</w:t>
            </w:r>
            <w:proofErr w:type="spellEnd"/>
            <w:r w:rsidR="008A0E85" w:rsidRPr="00367CB4">
              <w:rPr>
                <w:rFonts w:cs="Arial"/>
                <w:lang w:val="en-US"/>
              </w:rPr>
              <w:t xml:space="preserve"> ELECTRICAL NETWORKS</w:t>
            </w:r>
          </w:p>
        </w:tc>
      </w:tr>
    </w:tbl>
    <w:p w:rsidR="00DF72FB" w:rsidRPr="00367CB4" w:rsidRDefault="00DF72FB" w:rsidP="008A0E85">
      <w:pPr>
        <w:rPr>
          <w:rFonts w:cs="Arial"/>
          <w:b/>
          <w:bCs/>
          <w:lang w:val="en-US"/>
        </w:rPr>
      </w:pPr>
      <w:proofErr w:type="spellStart"/>
      <w:r w:rsidRPr="00367CB4">
        <w:rPr>
          <w:rFonts w:cs="Arial"/>
          <w:b/>
          <w:bCs/>
          <w:lang w:val="en-US"/>
        </w:rPr>
        <w:t>Level</w:t>
      </w:r>
      <w:proofErr w:type="gramStart"/>
      <w:r w:rsidRPr="00367CB4">
        <w:rPr>
          <w:rFonts w:cs="Arial"/>
          <w:b/>
          <w:bCs/>
          <w:lang w:val="en-US"/>
        </w:rPr>
        <w:t>:</w:t>
      </w:r>
      <w:r w:rsidRPr="00367CB4">
        <w:rPr>
          <w:rFonts w:cs="Arial"/>
          <w:lang w:val="en-US"/>
        </w:rPr>
        <w:t>Academic</w:t>
      </w:r>
      <w:proofErr w:type="spellEnd"/>
      <w:proofErr w:type="gramEnd"/>
      <w:r w:rsidRPr="00367CB4">
        <w:rPr>
          <w:rFonts w:cs="Arial"/>
          <w:lang w:val="en-US"/>
        </w:rPr>
        <w:t xml:space="preserve"> Masters</w:t>
      </w:r>
    </w:p>
    <w:p w:rsidR="00DF72FB" w:rsidRPr="00367CB4" w:rsidRDefault="00DF72FB" w:rsidP="008A0E85">
      <w:pPr>
        <w:rPr>
          <w:rFonts w:cs="Arial"/>
          <w:b/>
          <w:bCs/>
          <w:lang w:val="en-US"/>
        </w:rPr>
      </w:pPr>
      <w:proofErr w:type="spellStart"/>
      <w:r w:rsidRPr="00367CB4">
        <w:rPr>
          <w:rFonts w:cs="Arial"/>
          <w:b/>
          <w:bCs/>
          <w:lang w:val="en-US"/>
        </w:rPr>
        <w:t>Domain</w:t>
      </w:r>
      <w:proofErr w:type="gramStart"/>
      <w:r w:rsidRPr="00367CB4">
        <w:rPr>
          <w:rFonts w:cs="Arial"/>
          <w:b/>
          <w:bCs/>
          <w:lang w:val="en-US"/>
        </w:rPr>
        <w:t>:</w:t>
      </w:r>
      <w:r w:rsidR="008A0E85" w:rsidRPr="00367CB4">
        <w:rPr>
          <w:rFonts w:cs="Arial"/>
          <w:lang w:val="en-US"/>
        </w:rPr>
        <w:t>Science</w:t>
      </w:r>
      <w:proofErr w:type="spellEnd"/>
      <w:proofErr w:type="gramEnd"/>
      <w:r w:rsidR="008A0E85" w:rsidRPr="00367CB4">
        <w:rPr>
          <w:rFonts w:cs="Arial"/>
          <w:lang w:val="en-US"/>
        </w:rPr>
        <w:t xml:space="preserve"> and Technology</w:t>
      </w:r>
    </w:p>
    <w:p w:rsidR="00DF72FB" w:rsidRPr="00367CB4" w:rsidRDefault="00DF72FB" w:rsidP="008A0E85">
      <w:pPr>
        <w:rPr>
          <w:rFonts w:cs="Arial"/>
          <w:b/>
          <w:bCs/>
          <w:lang w:val="en-US"/>
        </w:rPr>
      </w:pPr>
      <w:proofErr w:type="spellStart"/>
      <w:r w:rsidRPr="00367CB4">
        <w:rPr>
          <w:rFonts w:cs="Arial"/>
          <w:b/>
          <w:bCs/>
          <w:lang w:val="en-US"/>
        </w:rPr>
        <w:t>Sector</w:t>
      </w:r>
      <w:proofErr w:type="gramStart"/>
      <w:r w:rsidRPr="00367CB4">
        <w:rPr>
          <w:rFonts w:cs="Arial"/>
          <w:b/>
          <w:bCs/>
          <w:lang w:val="en-US"/>
        </w:rPr>
        <w:t>:</w:t>
      </w:r>
      <w:r w:rsidR="008A0E85" w:rsidRPr="00367CB4">
        <w:rPr>
          <w:rFonts w:cs="Arial"/>
          <w:lang w:val="en-US"/>
        </w:rPr>
        <w:t>Electrical</w:t>
      </w:r>
      <w:proofErr w:type="spellEnd"/>
      <w:proofErr w:type="gramEnd"/>
      <w:r w:rsidR="008A0E85" w:rsidRPr="00367CB4">
        <w:rPr>
          <w:rFonts w:cs="Arial"/>
          <w:lang w:val="en-US"/>
        </w:rPr>
        <w:t xml:space="preserve"> engineering</w:t>
      </w:r>
    </w:p>
    <w:p w:rsidR="00DF72FB" w:rsidRPr="00367CB4" w:rsidRDefault="00DF72FB" w:rsidP="008A0E85">
      <w:pPr>
        <w:rPr>
          <w:rFonts w:cs="Arial"/>
          <w:b/>
          <w:bCs/>
          <w:lang w:val="en-US"/>
        </w:rPr>
      </w:pPr>
      <w:proofErr w:type="spellStart"/>
      <w:r w:rsidRPr="00367CB4">
        <w:rPr>
          <w:rFonts w:cs="Arial"/>
          <w:b/>
          <w:bCs/>
          <w:lang w:val="en-US"/>
        </w:rPr>
        <w:t>Speciality</w:t>
      </w:r>
      <w:proofErr w:type="gramStart"/>
      <w:r w:rsidRPr="00367CB4">
        <w:rPr>
          <w:rFonts w:cs="Arial"/>
          <w:b/>
          <w:bCs/>
          <w:lang w:val="en-US"/>
        </w:rPr>
        <w:t>:</w:t>
      </w:r>
      <w:r w:rsidR="008A0E85" w:rsidRPr="00367CB4">
        <w:rPr>
          <w:rFonts w:cs="Arial"/>
          <w:lang w:val="en-US"/>
        </w:rPr>
        <w:t>Electrical</w:t>
      </w:r>
      <w:proofErr w:type="spellEnd"/>
      <w:proofErr w:type="gramEnd"/>
      <w:r w:rsidR="008A0E85" w:rsidRPr="00367CB4">
        <w:rPr>
          <w:rFonts w:cs="Arial"/>
          <w:lang w:val="en-US"/>
        </w:rPr>
        <w:t xml:space="preserve"> networks</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1- Location of the training:</w:t>
            </w:r>
          </w:p>
        </w:tc>
      </w:tr>
    </w:tbl>
    <w:p w:rsidR="008A0E85" w:rsidRPr="00DF72FB" w:rsidRDefault="008A0E85" w:rsidP="008A0E85">
      <w:pPr>
        <w:rPr>
          <w:rFonts w:cs="Arial"/>
        </w:rPr>
      </w:pPr>
      <w:r w:rsidRPr="00DF72FB">
        <w:rPr>
          <w:rFonts w:cs="Arial"/>
          <w:b/>
          <w:bCs/>
        </w:rPr>
        <w:t>Faculty (or Institute)</w:t>
      </w:r>
      <w:r w:rsidRPr="00DF72FB">
        <w:rPr>
          <w:rFonts w:cs="Arial"/>
        </w:rPr>
        <w:t>:</w:t>
      </w:r>
      <w:r>
        <w:rPr>
          <w:rFonts w:ascii="Arial" w:hAnsi="Arial" w:cs="Arial"/>
          <w:color w:val="333333"/>
          <w:sz w:val="20"/>
          <w:szCs w:val="20"/>
          <w:shd w:val="clear" w:color="auto" w:fill="FFFFFF"/>
        </w:rPr>
        <w:t>TECHNOLOGY</w:t>
      </w:r>
    </w:p>
    <w:p w:rsidR="008A0E85" w:rsidRPr="00DF72FB" w:rsidRDefault="008A0E85" w:rsidP="008A0E85">
      <w:pPr>
        <w:rPr>
          <w:rFonts w:cs="Arial"/>
        </w:rPr>
      </w:pPr>
      <w:r w:rsidRPr="00DF72FB">
        <w:rPr>
          <w:rFonts w:cs="Arial"/>
          <w:b/>
          <w:bCs/>
        </w:rPr>
        <w:t>Department</w:t>
      </w:r>
      <w:r w:rsidRPr="00DF72FB">
        <w:rPr>
          <w:rFonts w:cs="Arial"/>
        </w:rPr>
        <w:t>:</w:t>
      </w:r>
      <w:r>
        <w:rPr>
          <w:rFonts w:ascii="Arial" w:hAnsi="Arial" w:cs="Arial"/>
          <w:color w:val="333333"/>
          <w:sz w:val="20"/>
          <w:szCs w:val="20"/>
          <w:shd w:val="clear" w:color="auto" w:fill="FFFFFF"/>
        </w:rPr>
        <w:t>Electrical Engineering.</w:t>
      </w:r>
    </w:p>
    <w:p w:rsidR="00DF72FB" w:rsidRPr="00367CB4" w:rsidRDefault="008A0E85" w:rsidP="008A0E85">
      <w:pPr>
        <w:rPr>
          <w:rFonts w:cs="Arial"/>
          <w:lang w:val="en-US"/>
        </w:rPr>
      </w:pPr>
      <w:r w:rsidRPr="00367CB4">
        <w:rPr>
          <w:rFonts w:ascii="Arial" w:hAnsi="Arial" w:cs="Arial"/>
          <w:color w:val="333333"/>
          <w:sz w:val="20"/>
          <w:szCs w:val="20"/>
          <w:shd w:val="clear" w:color="auto" w:fill="FFFFFF"/>
          <w:lang w:val="en-US"/>
        </w:rPr>
        <w:t>References of the authorization order: Order no. 1201 of 08/09/2016.</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 xml:space="preserve">2- </w:t>
            </w:r>
            <w:proofErr w:type="spellStart"/>
            <w:r w:rsidRPr="00DF72FB">
              <w:rPr>
                <w:rFonts w:ascii="Times New Roman" w:eastAsia="Times New Roman" w:hAnsi="Times New Roman" w:cs="Times New Roman"/>
                <w:b/>
                <w:bCs/>
                <w:sz w:val="24"/>
                <w:szCs w:val="24"/>
                <w:lang w:eastAsia="fr-FR"/>
              </w:rPr>
              <w:t>External</w:t>
            </w:r>
            <w:proofErr w:type="spellEnd"/>
            <w:r w:rsidRPr="00DF72FB">
              <w:rPr>
                <w:rFonts w:ascii="Times New Roman" w:eastAsia="Times New Roman" w:hAnsi="Times New Roman" w:cs="Times New Roman"/>
                <w:b/>
                <w:bCs/>
                <w:sz w:val="24"/>
                <w:szCs w:val="24"/>
                <w:lang w:eastAsia="fr-FR"/>
              </w:rPr>
              <w:t xml:space="preserve"> </w:t>
            </w:r>
            <w:proofErr w:type="spellStart"/>
            <w:r w:rsidRPr="00DF72FB">
              <w:rPr>
                <w:rFonts w:ascii="Times New Roman" w:eastAsia="Times New Roman" w:hAnsi="Times New Roman" w:cs="Times New Roman"/>
                <w:b/>
                <w:bCs/>
                <w:sz w:val="24"/>
                <w:szCs w:val="24"/>
                <w:lang w:eastAsia="fr-FR"/>
              </w:rPr>
              <w:t>partners</w:t>
            </w:r>
            <w:proofErr w:type="spellEnd"/>
            <w:r w:rsidRPr="00DF72FB">
              <w:rPr>
                <w:rFonts w:ascii="Times New Roman" w:eastAsia="Times New Roman" w:hAnsi="Times New Roman" w:cs="Times New Roman"/>
                <w:b/>
                <w:bCs/>
                <w:sz w:val="24"/>
                <w:szCs w:val="24"/>
                <w:lang w:eastAsia="fr-FR"/>
              </w:rPr>
              <w:t>:</w:t>
            </w:r>
          </w:p>
        </w:tc>
      </w:tr>
    </w:tbl>
    <w:p w:rsidR="008A0E85" w:rsidRPr="00367CB4" w:rsidRDefault="008A0E85" w:rsidP="008A0E85">
      <w:pPr>
        <w:rPr>
          <w:rFonts w:cs="Arial"/>
          <w:lang w:val="en-US"/>
        </w:rPr>
      </w:pPr>
      <w:r w:rsidRPr="00367CB4">
        <w:rPr>
          <w:rFonts w:cs="Arial"/>
          <w:b/>
          <w:bCs/>
          <w:lang w:val="en-US"/>
        </w:rPr>
        <w:t>Companies and other socio-economic partners</w:t>
      </w:r>
      <w:proofErr w:type="gramStart"/>
      <w:r w:rsidRPr="00367CB4">
        <w:rPr>
          <w:rFonts w:cs="Arial"/>
          <w:lang w:val="en-US"/>
        </w:rPr>
        <w:t>:/</w:t>
      </w:r>
      <w:proofErr w:type="gramEnd"/>
    </w:p>
    <w:p w:rsidR="008A0E85" w:rsidRPr="00367CB4" w:rsidRDefault="008A0E85" w:rsidP="008A0E85">
      <w:pPr>
        <w:rPr>
          <w:rFonts w:cs="Arial"/>
          <w:lang w:val="en-US"/>
        </w:rPr>
      </w:pPr>
      <w:r w:rsidRPr="00367CB4">
        <w:rPr>
          <w:rFonts w:cs="Arial"/>
          <w:b/>
          <w:bCs/>
          <w:lang w:val="en-US"/>
        </w:rPr>
        <w:t>International partners</w:t>
      </w:r>
      <w:proofErr w:type="gramStart"/>
      <w:r w:rsidRPr="00367CB4">
        <w:rPr>
          <w:rFonts w:cs="Arial"/>
          <w:lang w:val="en-US"/>
        </w:rPr>
        <w:t>:/</w:t>
      </w:r>
      <w:proofErr w:type="gramEnd"/>
    </w:p>
    <w:p w:rsidR="00DF72FB" w:rsidRPr="00367CB4" w:rsidRDefault="008A0E85" w:rsidP="008A0E85">
      <w:pPr>
        <w:rPr>
          <w:rFonts w:cs="Arial"/>
          <w:lang w:val="en-US"/>
        </w:rPr>
      </w:pPr>
      <w:r w:rsidRPr="00367CB4">
        <w:rPr>
          <w:rFonts w:cs="Arial"/>
          <w:b/>
          <w:bCs/>
          <w:lang w:val="en-US"/>
        </w:rPr>
        <w:t>Other partner establishments</w:t>
      </w:r>
      <w:r w:rsidRPr="00367CB4">
        <w:rPr>
          <w:rFonts w:cs="Arial"/>
          <w:lang w:val="en-US"/>
        </w:rPr>
        <w:t xml:space="preserve">: </w:t>
      </w:r>
      <w:proofErr w:type="spellStart"/>
      <w:r w:rsidRPr="00367CB4">
        <w:rPr>
          <w:rFonts w:cs="Arial"/>
          <w:lang w:val="en-US"/>
        </w:rPr>
        <w:t>Sonelgaz</w:t>
      </w:r>
      <w:proofErr w:type="spellEnd"/>
      <w:r w:rsidRPr="00367CB4">
        <w:rPr>
          <w:rFonts w:cs="Arial"/>
          <w:lang w:val="en-US"/>
        </w:rPr>
        <w:t xml:space="preserve"> of the production SPE </w:t>
      </w:r>
      <w:proofErr w:type="spellStart"/>
      <w:r w:rsidRPr="00367CB4">
        <w:rPr>
          <w:rFonts w:cs="Arial"/>
          <w:lang w:val="en-US"/>
        </w:rPr>
        <w:t>Bechar</w:t>
      </w:r>
      <w:proofErr w:type="spellEnd"/>
      <w:r w:rsidRPr="00367CB4">
        <w:rPr>
          <w:rFonts w:cs="Arial"/>
          <w:lang w:val="en-US"/>
        </w:rPr>
        <w:t>/</w:t>
      </w:r>
      <w:proofErr w:type="spellStart"/>
      <w:r w:rsidRPr="00367CB4">
        <w:rPr>
          <w:rFonts w:cs="Arial"/>
          <w:lang w:val="en-US"/>
        </w:rPr>
        <w:t>Ghardaïa</w:t>
      </w:r>
      <w:proofErr w:type="spellEnd"/>
      <w:r w:rsidRPr="00367CB4">
        <w:rPr>
          <w:rFonts w:cs="Arial"/>
          <w:lang w:val="en-US"/>
        </w:rPr>
        <w:t xml:space="preserve">, </w:t>
      </w:r>
      <w:proofErr w:type="spellStart"/>
      <w:r w:rsidRPr="00367CB4">
        <w:rPr>
          <w:rFonts w:cs="Arial"/>
          <w:lang w:val="en-US"/>
        </w:rPr>
        <w:t>Sonelgaz</w:t>
      </w:r>
      <w:proofErr w:type="spellEnd"/>
      <w:r w:rsidRPr="00367CB4">
        <w:rPr>
          <w:rFonts w:cs="Arial"/>
          <w:lang w:val="en-US"/>
        </w:rPr>
        <w:t xml:space="preserve"> distribution </w:t>
      </w:r>
      <w:proofErr w:type="spellStart"/>
      <w:r w:rsidRPr="00367CB4">
        <w:rPr>
          <w:rFonts w:cs="Arial"/>
          <w:lang w:val="en-US"/>
        </w:rPr>
        <w:t>Bechar</w:t>
      </w:r>
      <w:proofErr w:type="spellEnd"/>
      <w:r w:rsidRPr="00367CB4">
        <w:rPr>
          <w:rFonts w:cs="Arial"/>
          <w:lang w:val="en-US"/>
        </w:rPr>
        <w:t xml:space="preserve">, </w:t>
      </w:r>
      <w:proofErr w:type="spellStart"/>
      <w:r w:rsidRPr="00367CB4">
        <w:rPr>
          <w:rFonts w:cs="Arial"/>
          <w:lang w:val="en-US"/>
        </w:rPr>
        <w:t>Sonelgaz</w:t>
      </w:r>
      <w:proofErr w:type="spellEnd"/>
      <w:r w:rsidRPr="00367CB4">
        <w:rPr>
          <w:rFonts w:cs="Arial"/>
          <w:lang w:val="en-US"/>
        </w:rPr>
        <w:t xml:space="preserve"> of the Transport of electrical energy THT/HT GRTE </w:t>
      </w:r>
      <w:proofErr w:type="spellStart"/>
      <w:r w:rsidRPr="00367CB4">
        <w:rPr>
          <w:rFonts w:cs="Arial"/>
          <w:lang w:val="en-US"/>
        </w:rPr>
        <w:t>Bechar</w:t>
      </w:r>
      <w:proofErr w:type="spellEnd"/>
      <w:r w:rsidRPr="00367CB4">
        <w:rPr>
          <w:rFonts w:cs="Arial"/>
          <w:lang w:val="en-US"/>
        </w:rPr>
        <w:t xml:space="preserve"> /Oran, </w:t>
      </w:r>
      <w:proofErr w:type="spellStart"/>
      <w:r w:rsidRPr="00367CB4">
        <w:rPr>
          <w:rFonts w:cs="Arial"/>
          <w:lang w:val="en-US"/>
        </w:rPr>
        <w:t>Algérie</w:t>
      </w:r>
      <w:proofErr w:type="spellEnd"/>
      <w:r w:rsidRPr="00367CB4">
        <w:rPr>
          <w:rFonts w:cs="Arial"/>
          <w:lang w:val="en-US"/>
        </w:rPr>
        <w:t xml:space="preserve"> Telecom, NAFTAL (GPL, CPL) </w:t>
      </w:r>
      <w:proofErr w:type="spellStart"/>
      <w:r w:rsidRPr="00367CB4">
        <w:rPr>
          <w:rFonts w:cs="Arial"/>
          <w:lang w:val="en-US"/>
        </w:rPr>
        <w:t>Bechar</w:t>
      </w:r>
      <w:proofErr w:type="spellEnd"/>
      <w:r w:rsidRPr="00367CB4">
        <w:rPr>
          <w:rFonts w:cs="Arial"/>
          <w:lang w:val="en-US"/>
        </w:rPr>
        <w:t xml:space="preserve">, GICA </w:t>
      </w:r>
      <w:proofErr w:type="spellStart"/>
      <w:r w:rsidRPr="00367CB4">
        <w:rPr>
          <w:rFonts w:cs="Arial"/>
          <w:lang w:val="en-US"/>
        </w:rPr>
        <w:t>Saoura</w:t>
      </w:r>
      <w:proofErr w:type="spellEnd"/>
      <w:r w:rsidRPr="00367CB4">
        <w:rPr>
          <w:rFonts w:cs="Arial"/>
          <w:lang w:val="en-US"/>
        </w:rPr>
        <w:t xml:space="preserve"> </w:t>
      </w:r>
      <w:proofErr w:type="spellStart"/>
      <w:r w:rsidRPr="00367CB4">
        <w:rPr>
          <w:rFonts w:cs="Arial"/>
          <w:lang w:val="en-US"/>
        </w:rPr>
        <w:t>Bechar</w:t>
      </w:r>
      <w:proofErr w:type="spellEnd"/>
    </w:p>
    <w:tbl>
      <w:tblPr>
        <w:tblW w:w="5000" w:type="pct"/>
        <w:tblCellMar>
          <w:top w:w="15" w:type="dxa"/>
          <w:left w:w="15" w:type="dxa"/>
          <w:bottom w:w="15" w:type="dxa"/>
          <w:right w:w="15" w:type="dxa"/>
        </w:tblCellMar>
        <w:tblLook w:val="04A0"/>
      </w:tblPr>
      <w:tblGrid>
        <w:gridCol w:w="10496"/>
      </w:tblGrid>
      <w:tr w:rsidR="00DF72FB" w:rsidRPr="00367CB4" w:rsidTr="00DF72FB">
        <w:tc>
          <w:tcPr>
            <w:tcW w:w="5000" w:type="pct"/>
            <w:shd w:val="clear" w:color="auto" w:fill="92D050"/>
            <w:vAlign w:val="center"/>
            <w:hideMark/>
          </w:tcPr>
          <w:p w:rsidR="00DF72FB" w:rsidRPr="00367CB4" w:rsidRDefault="00DF72FB" w:rsidP="00DF72FB">
            <w:pPr>
              <w:spacing w:after="0" w:line="240" w:lineRule="auto"/>
              <w:rPr>
                <w:rFonts w:ascii="Times New Roman" w:eastAsia="Times New Roman" w:hAnsi="Times New Roman" w:cs="Times New Roman"/>
                <w:sz w:val="24"/>
                <w:szCs w:val="24"/>
                <w:lang w:val="en-US" w:eastAsia="fr-FR"/>
              </w:rPr>
            </w:pPr>
            <w:r w:rsidRPr="00367CB4">
              <w:rPr>
                <w:rFonts w:ascii="Times New Roman" w:eastAsia="Times New Roman" w:hAnsi="Times New Roman" w:cs="Times New Roman"/>
                <w:b/>
                <w:bCs/>
                <w:sz w:val="24"/>
                <w:szCs w:val="24"/>
                <w:lang w:val="en-US" w:eastAsia="fr-FR"/>
              </w:rPr>
              <w:t>3- General organization of the training: position of the project</w:t>
            </w:r>
          </w:p>
        </w:tc>
      </w:tr>
    </w:tbl>
    <w:p w:rsidR="00DF72FB" w:rsidRPr="00367CB4" w:rsidRDefault="00130D90" w:rsidP="00DF72FB">
      <w:pPr>
        <w:rPr>
          <w:rFonts w:cs="Arial"/>
          <w:lang w:val="en-US"/>
        </w:rPr>
      </w:pPr>
      <w:r>
        <w:rPr>
          <w:noProof/>
          <w:lang w:eastAsia="fr-FR"/>
        </w:rPr>
        <w:drawing>
          <wp:anchor distT="0" distB="0" distL="114300" distR="114300" simplePos="0" relativeHeight="251657216" behindDoc="0" locked="0" layoutInCell="1" allowOverlap="1">
            <wp:simplePos x="0" y="0"/>
            <wp:positionH relativeFrom="column">
              <wp:posOffset>1324610</wp:posOffset>
            </wp:positionH>
            <wp:positionV relativeFrom="paragraph">
              <wp:posOffset>179070</wp:posOffset>
            </wp:positionV>
            <wp:extent cx="3607435" cy="1192530"/>
            <wp:effectExtent l="0" t="0" r="0"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072" t="40725" r="44203" b="35303"/>
                    <a:stretch/>
                  </pic:blipFill>
                  <pic:spPr bwMode="auto">
                    <a:xfrm>
                      <a:off x="0" y="0"/>
                      <a:ext cx="3607435" cy="119253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130D90" w:rsidRPr="00367CB4" w:rsidRDefault="00130D90" w:rsidP="00DF72FB">
      <w:pPr>
        <w:rPr>
          <w:rFonts w:cs="Arial"/>
          <w:lang w:val="en-US"/>
        </w:rPr>
      </w:pPr>
    </w:p>
    <w:p w:rsidR="00130D90" w:rsidRPr="00367CB4" w:rsidRDefault="00130D90" w:rsidP="00DF72FB">
      <w:pPr>
        <w:rPr>
          <w:rFonts w:cs="Arial"/>
          <w:lang w:val="en-US"/>
        </w:rPr>
      </w:pPr>
    </w:p>
    <w:p w:rsidR="00130D90" w:rsidRPr="00367CB4" w:rsidRDefault="00130D90" w:rsidP="00DF72FB">
      <w:pPr>
        <w:rPr>
          <w:rFonts w:cs="Arial"/>
          <w:lang w:val="en-US"/>
        </w:rPr>
      </w:pPr>
    </w:p>
    <w:p w:rsidR="00130D90" w:rsidRPr="00367CB4" w:rsidRDefault="00130D90" w:rsidP="00DF72FB">
      <w:pPr>
        <w:rPr>
          <w:rFonts w:cs="Arial"/>
          <w:lang w:val="en-US"/>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4- Context of the training:</w:t>
            </w:r>
          </w:p>
        </w:tc>
      </w:tr>
    </w:tbl>
    <w:p w:rsidR="00130D90" w:rsidRPr="00367CB4" w:rsidRDefault="00130D90" w:rsidP="000D74E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67CB4">
        <w:rPr>
          <w:rFonts w:cs="Arial"/>
          <w:lang w:val="en-US"/>
        </w:rPr>
        <w:t>The training aims to prepare students who are able to use electrical engineering tools and industrial electrical equipment to ensure the supply, transmission and distribution of energy in high and low voltage</w:t>
      </w:r>
      <w:r w:rsidRPr="00367CB4">
        <w:rPr>
          <w:rFonts w:ascii="Arial" w:hAnsi="Arial" w:cs="Arial"/>
          <w:color w:val="333333"/>
          <w:sz w:val="20"/>
          <w:szCs w:val="20"/>
          <w:shd w:val="clear" w:color="auto" w:fill="FFFFFF"/>
          <w:lang w:val="en-US"/>
        </w:rPr>
        <w:t>.</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5- Objectives of the training:</w:t>
            </w:r>
          </w:p>
        </w:tc>
      </w:tr>
    </w:tbl>
    <w:p w:rsidR="00130D90" w:rsidRPr="00367CB4" w:rsidRDefault="00130D90" w:rsidP="000D74E7">
      <w:pPr>
        <w:jc w:val="both"/>
        <w:rPr>
          <w:rFonts w:cs="Arial"/>
          <w:lang w:val="en-US"/>
        </w:rPr>
      </w:pPr>
      <w:bookmarkStart w:id="0" w:name="_GoBack"/>
      <w:r w:rsidRPr="00367CB4">
        <w:rPr>
          <w:rFonts w:cs="Arial"/>
          <w:lang w:val="en-US"/>
        </w:rPr>
        <w:t>Train masters capable of using electrical engineering tools and industrial electrical equipment in order to guarantee the power supply, their transport and their distribution in high and low voltage.</w:t>
      </w:r>
    </w:p>
    <w:p w:rsidR="00130D90" w:rsidRPr="00367CB4" w:rsidRDefault="00130D90" w:rsidP="000D74E7">
      <w:pPr>
        <w:spacing w:after="300" w:line="240" w:lineRule="auto"/>
        <w:jc w:val="both"/>
        <w:rPr>
          <w:rFonts w:cs="Arial"/>
          <w:lang w:val="en-US"/>
        </w:rPr>
      </w:pPr>
      <w:r w:rsidRPr="00367CB4">
        <w:rPr>
          <w:rFonts w:cs="Arial"/>
          <w:lang w:val="en-US"/>
        </w:rPr>
        <w:t>The training allows you to:</w:t>
      </w:r>
    </w:p>
    <w:p w:rsidR="00130D90" w:rsidRPr="00367CB4" w:rsidRDefault="00130D90" w:rsidP="000D74E7">
      <w:pPr>
        <w:spacing w:after="300" w:line="240" w:lineRule="auto"/>
        <w:jc w:val="both"/>
        <w:rPr>
          <w:rFonts w:cs="Arial"/>
          <w:lang w:val="en-US"/>
        </w:rPr>
      </w:pPr>
      <w:r w:rsidRPr="00367CB4">
        <w:rPr>
          <w:rFonts w:cs="Arial"/>
          <w:lang w:val="en-US"/>
        </w:rPr>
        <w:t>– develop the spirit of management and control by mastering methods and organization,</w:t>
      </w:r>
    </w:p>
    <w:p w:rsidR="00130D90" w:rsidRPr="00367CB4" w:rsidRDefault="00130D90" w:rsidP="000D74E7">
      <w:pPr>
        <w:spacing w:after="300" w:line="240" w:lineRule="auto"/>
        <w:jc w:val="both"/>
        <w:rPr>
          <w:rFonts w:cs="Arial"/>
          <w:lang w:val="en-US"/>
        </w:rPr>
      </w:pPr>
      <w:r w:rsidRPr="00367CB4">
        <w:rPr>
          <w:rFonts w:cs="Arial"/>
          <w:lang w:val="en-US"/>
        </w:rPr>
        <w:t xml:space="preserve">– ensure a methodology allowing to quickly </w:t>
      </w:r>
      <w:proofErr w:type="gramStart"/>
      <w:r w:rsidRPr="00367CB4">
        <w:rPr>
          <w:rFonts w:cs="Arial"/>
          <w:lang w:val="en-US"/>
        </w:rPr>
        <w:t>integrate</w:t>
      </w:r>
      <w:proofErr w:type="gramEnd"/>
      <w:r w:rsidRPr="00367CB4">
        <w:rPr>
          <w:rFonts w:cs="Arial"/>
          <w:lang w:val="en-US"/>
        </w:rPr>
        <w:t xml:space="preserve"> the notions of reliability, maintainability, availability, security,</w:t>
      </w:r>
    </w:p>
    <w:p w:rsidR="00130D90" w:rsidRPr="00367CB4" w:rsidRDefault="00130D90" w:rsidP="000D74E7">
      <w:pPr>
        <w:spacing w:after="300" w:line="240" w:lineRule="auto"/>
        <w:jc w:val="both"/>
        <w:rPr>
          <w:rFonts w:cs="Arial"/>
          <w:lang w:val="en-US"/>
        </w:rPr>
      </w:pPr>
      <w:r w:rsidRPr="00367CB4">
        <w:rPr>
          <w:rFonts w:cs="Arial"/>
          <w:lang w:val="en-US"/>
        </w:rPr>
        <w:t>– deepen knowledge in the field of electrical engineering,</w:t>
      </w:r>
    </w:p>
    <w:p w:rsidR="00130D90" w:rsidRPr="00367CB4" w:rsidRDefault="00130D90" w:rsidP="000D74E7">
      <w:pPr>
        <w:spacing w:after="300" w:line="240" w:lineRule="auto"/>
        <w:jc w:val="both"/>
        <w:rPr>
          <w:rFonts w:ascii="Arial" w:eastAsia="Times New Roman" w:hAnsi="Arial" w:cs="Arial"/>
          <w:color w:val="333333"/>
          <w:sz w:val="20"/>
          <w:szCs w:val="20"/>
          <w:lang w:val="en-US" w:eastAsia="fr-FR"/>
        </w:rPr>
      </w:pPr>
      <w:r w:rsidRPr="00367CB4">
        <w:rPr>
          <w:rFonts w:cs="Arial"/>
          <w:lang w:val="en-US"/>
        </w:rPr>
        <w:t>– train specialists in electrical networks capable of taking into account the human and economic dimensions of the company, and of integrating the notions linked to sustainable development, opening up to international standards through knowledge of regulations and institutions.</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0D74E7">
            <w:pPr>
              <w:spacing w:after="0" w:line="240" w:lineRule="auto"/>
              <w:jc w:val="both"/>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 xml:space="preserve">6- Profiles and </w:t>
            </w:r>
            <w:proofErr w:type="spellStart"/>
            <w:r w:rsidRPr="00DF72FB">
              <w:rPr>
                <w:rFonts w:ascii="Times New Roman" w:eastAsia="Times New Roman" w:hAnsi="Times New Roman" w:cs="Times New Roman"/>
                <w:b/>
                <w:bCs/>
                <w:sz w:val="24"/>
                <w:szCs w:val="24"/>
                <w:lang w:eastAsia="fr-FR"/>
              </w:rPr>
              <w:t>skills</w:t>
            </w:r>
            <w:proofErr w:type="spellEnd"/>
            <w:r w:rsidRPr="00DF72FB">
              <w:rPr>
                <w:rFonts w:ascii="Times New Roman" w:eastAsia="Times New Roman" w:hAnsi="Times New Roman" w:cs="Times New Roman"/>
                <w:b/>
                <w:bCs/>
                <w:sz w:val="24"/>
                <w:szCs w:val="24"/>
                <w:lang w:eastAsia="fr-FR"/>
              </w:rPr>
              <w:t xml:space="preserve"> targeted:</w:t>
            </w:r>
          </w:p>
        </w:tc>
      </w:tr>
    </w:tbl>
    <w:p w:rsidR="00130D90" w:rsidRPr="00367CB4" w:rsidRDefault="00130D90" w:rsidP="000D74E7">
      <w:pPr>
        <w:jc w:val="both"/>
        <w:rPr>
          <w:rFonts w:cs="Arial"/>
          <w:lang w:val="en-US"/>
        </w:rPr>
      </w:pPr>
      <w:r w:rsidRPr="00367CB4">
        <w:rPr>
          <w:rFonts w:cs="Arial"/>
          <w:lang w:val="en-US"/>
        </w:rPr>
        <w:t xml:space="preserve">The academic master's program in electrical networks provides scientific training in the field of electricity, power supply, transport and distribution of electrical energy, as well as their protection, monitoring and diagnosis. This </w:t>
      </w:r>
      <w:r w:rsidRPr="00367CB4">
        <w:rPr>
          <w:rFonts w:cs="Arial"/>
          <w:lang w:val="en-US"/>
        </w:rPr>
        <w:lastRenderedPageBreak/>
        <w:t>training allows students to prepare a dissertation in Electrical Networks. The mention aims to deepen disciplinary and professional knowledge in the field.</w:t>
      </w:r>
    </w:p>
    <w:p w:rsidR="00130D90" w:rsidRPr="00367CB4" w:rsidRDefault="00130D90" w:rsidP="000D74E7">
      <w:pPr>
        <w:jc w:val="both"/>
        <w:rPr>
          <w:rFonts w:cs="Arial"/>
          <w:lang w:val="en-US"/>
        </w:rPr>
      </w:pPr>
      <w:r w:rsidRPr="00367CB4">
        <w:rPr>
          <w:rFonts w:cs="Arial"/>
          <w:lang w:val="en-US"/>
        </w:rPr>
        <w:t>Graduates from this training and wishing to join the professional and research world will be able to:</w:t>
      </w:r>
    </w:p>
    <w:p w:rsidR="00130D90" w:rsidRPr="00367CB4" w:rsidRDefault="00130D90" w:rsidP="000D74E7">
      <w:pPr>
        <w:jc w:val="both"/>
        <w:rPr>
          <w:rFonts w:cs="Arial"/>
          <w:lang w:val="en-US"/>
        </w:rPr>
      </w:pPr>
      <w:r w:rsidRPr="00367CB4">
        <w:rPr>
          <w:rFonts w:cs="Arial"/>
          <w:lang w:val="en-US"/>
        </w:rPr>
        <w:t xml:space="preserve">– Carry out specialized tests and </w:t>
      </w:r>
      <w:proofErr w:type="gramStart"/>
      <w:r w:rsidRPr="00367CB4">
        <w:rPr>
          <w:rFonts w:cs="Arial"/>
          <w:lang w:val="en-US"/>
        </w:rPr>
        <w:t>inspections,</w:t>
      </w:r>
      <w:proofErr w:type="gramEnd"/>
      <w:r w:rsidRPr="00367CB4">
        <w:rPr>
          <w:rFonts w:cs="Arial"/>
          <w:lang w:val="en-US"/>
        </w:rPr>
        <w:t xml:space="preserve"> check the conformity of the equipment with respect to the specifications in the specifications, respecting the standardization in force.</w:t>
      </w:r>
    </w:p>
    <w:p w:rsidR="00130D90" w:rsidRPr="00367CB4" w:rsidRDefault="00130D90" w:rsidP="000D74E7">
      <w:pPr>
        <w:jc w:val="both"/>
        <w:rPr>
          <w:rFonts w:cs="Arial"/>
          <w:lang w:val="en-US"/>
        </w:rPr>
      </w:pPr>
      <w:r w:rsidRPr="00367CB4">
        <w:rPr>
          <w:rFonts w:cs="Arial"/>
          <w:lang w:val="en-US"/>
        </w:rPr>
        <w:t>– Record the results of trials, tests and inspections in a report, define procedures.</w:t>
      </w:r>
    </w:p>
    <w:p w:rsidR="00130D90" w:rsidRPr="00367CB4" w:rsidRDefault="00130D90" w:rsidP="000D74E7">
      <w:pPr>
        <w:jc w:val="both"/>
        <w:rPr>
          <w:rFonts w:cs="Arial"/>
          <w:lang w:val="en-US"/>
        </w:rPr>
      </w:pPr>
      <w:r w:rsidRPr="00367CB4">
        <w:rPr>
          <w:rFonts w:cs="Arial"/>
          <w:lang w:val="en-US"/>
        </w:rPr>
        <w:t>– Analyze the causes of breakdowns and failures and propose improvements.</w:t>
      </w:r>
    </w:p>
    <w:p w:rsidR="00130D90" w:rsidRPr="00367CB4" w:rsidRDefault="00130D90" w:rsidP="000D74E7">
      <w:pPr>
        <w:jc w:val="both"/>
        <w:rPr>
          <w:rFonts w:cs="Arial"/>
          <w:lang w:val="en-US"/>
        </w:rPr>
      </w:pPr>
      <w:r w:rsidRPr="00367CB4">
        <w:rPr>
          <w:rFonts w:cs="Arial"/>
          <w:lang w:val="en-US"/>
        </w:rPr>
        <w:t>– Rational choice of equipment and control and maintenance methods.</w:t>
      </w:r>
    </w:p>
    <w:p w:rsidR="00130D90" w:rsidRPr="00367CB4" w:rsidRDefault="00130D90" w:rsidP="000D74E7">
      <w:pPr>
        <w:jc w:val="both"/>
        <w:rPr>
          <w:rFonts w:cs="Arial"/>
          <w:lang w:val="en-US"/>
        </w:rPr>
      </w:pPr>
      <w:r w:rsidRPr="00367CB4">
        <w:rPr>
          <w:rFonts w:cs="Arial"/>
          <w:lang w:val="en-US"/>
        </w:rPr>
        <w:t>– Ensure the maintenance of electrical equipment.</w:t>
      </w:r>
    </w:p>
    <w:p w:rsidR="00130D90" w:rsidRPr="00367CB4" w:rsidRDefault="00130D90" w:rsidP="000D74E7">
      <w:pPr>
        <w:jc w:val="both"/>
        <w:rPr>
          <w:rFonts w:cs="Arial"/>
          <w:lang w:val="en-US"/>
        </w:rPr>
      </w:pPr>
      <w:r w:rsidRPr="00367CB4">
        <w:rPr>
          <w:rFonts w:cs="Arial"/>
          <w:lang w:val="en-US"/>
        </w:rPr>
        <w:t>– Participate in the establishment of specifications and technical files.</w:t>
      </w:r>
    </w:p>
    <w:p w:rsidR="00130D90" w:rsidRPr="00367CB4" w:rsidRDefault="00130D90" w:rsidP="000D74E7">
      <w:pPr>
        <w:jc w:val="both"/>
        <w:rPr>
          <w:rFonts w:cs="Arial"/>
          <w:lang w:val="en-US"/>
        </w:rPr>
      </w:pPr>
      <w:r w:rsidRPr="00367CB4">
        <w:rPr>
          <w:rFonts w:cs="Arial"/>
          <w:lang w:val="en-US"/>
        </w:rPr>
        <w:t>– Help in the study of preliminary projects and projects.</w:t>
      </w:r>
    </w:p>
    <w:p w:rsidR="00130D90" w:rsidRPr="00367CB4" w:rsidRDefault="00130D90" w:rsidP="000D74E7">
      <w:pPr>
        <w:jc w:val="both"/>
        <w:rPr>
          <w:rFonts w:cs="Arial"/>
          <w:lang w:val="en-US"/>
        </w:rPr>
      </w:pPr>
      <w:r w:rsidRPr="00367CB4">
        <w:rPr>
          <w:rFonts w:cs="Arial"/>
          <w:lang w:val="en-US"/>
        </w:rPr>
        <w:t>– Constantly update their knowledge of technological developments.</w:t>
      </w:r>
    </w:p>
    <w:tbl>
      <w:tblPr>
        <w:tblW w:w="5000" w:type="pct"/>
        <w:tblCellMar>
          <w:top w:w="15" w:type="dxa"/>
          <w:left w:w="15" w:type="dxa"/>
          <w:bottom w:w="15" w:type="dxa"/>
          <w:right w:w="15" w:type="dxa"/>
        </w:tblCellMar>
        <w:tblLook w:val="04A0"/>
      </w:tblPr>
      <w:tblGrid>
        <w:gridCol w:w="10496"/>
      </w:tblGrid>
      <w:tr w:rsidR="00DF72FB" w:rsidRPr="00367CB4" w:rsidTr="00DF72FB">
        <w:tc>
          <w:tcPr>
            <w:tcW w:w="5000" w:type="pct"/>
            <w:shd w:val="clear" w:color="auto" w:fill="92D050"/>
            <w:vAlign w:val="center"/>
            <w:hideMark/>
          </w:tcPr>
          <w:p w:rsidR="00DF72FB" w:rsidRPr="00367CB4" w:rsidRDefault="00DF72FB" w:rsidP="000D74E7">
            <w:pPr>
              <w:spacing w:after="0" w:line="240" w:lineRule="auto"/>
              <w:jc w:val="both"/>
              <w:rPr>
                <w:rFonts w:ascii="Times New Roman" w:eastAsia="Times New Roman" w:hAnsi="Times New Roman" w:cs="Times New Roman"/>
                <w:sz w:val="24"/>
                <w:szCs w:val="24"/>
                <w:lang w:val="en-US" w:eastAsia="fr-FR"/>
              </w:rPr>
            </w:pPr>
            <w:r w:rsidRPr="00367CB4">
              <w:rPr>
                <w:rFonts w:ascii="Times New Roman" w:eastAsia="Times New Roman" w:hAnsi="Times New Roman" w:cs="Times New Roman"/>
                <w:b/>
                <w:bCs/>
                <w:sz w:val="24"/>
                <w:szCs w:val="24"/>
                <w:lang w:val="en-US" w:eastAsia="fr-FR"/>
              </w:rPr>
              <w:t>7- Local, regional and national employability potential:</w:t>
            </w:r>
          </w:p>
        </w:tc>
      </w:tr>
    </w:tbl>
    <w:p w:rsidR="00AF7F7D" w:rsidRPr="00367CB4" w:rsidRDefault="00DF72FB" w:rsidP="000D74E7">
      <w:pPr>
        <w:jc w:val="both"/>
        <w:rPr>
          <w:rFonts w:cs="Arial"/>
          <w:lang w:val="en-US"/>
        </w:rPr>
      </w:pPr>
      <w:r w:rsidRPr="00367CB4">
        <w:rPr>
          <w:rFonts w:cs="Arial"/>
          <w:lang w:val="en-US"/>
        </w:rPr>
        <w:t>Algeria has a very large electricity network, thus offering enormous potential for the integration of future researchers or professionals holding an academic Master's degree in Electricity Network.</w:t>
      </w:r>
    </w:p>
    <w:p w:rsidR="00AF7F7D" w:rsidRPr="00367CB4" w:rsidRDefault="00AF7F7D" w:rsidP="000D74E7">
      <w:pPr>
        <w:shd w:val="clear" w:color="auto" w:fill="FFFFFF"/>
        <w:spacing w:after="300" w:line="240" w:lineRule="auto"/>
        <w:jc w:val="both"/>
        <w:rPr>
          <w:rFonts w:cs="Arial"/>
          <w:lang w:val="en-US"/>
        </w:rPr>
      </w:pPr>
      <w:r w:rsidRPr="00367CB4">
        <w:rPr>
          <w:rFonts w:cs="Arial"/>
          <w:lang w:val="en-US"/>
        </w:rPr>
        <w:t>Students holding an Academic Master's degree in Electrical Networking of Industrial Equipment can be recruited to perform the following functions:</w:t>
      </w:r>
    </w:p>
    <w:p w:rsidR="00AF7F7D" w:rsidRPr="00367CB4" w:rsidRDefault="00AF7F7D" w:rsidP="000D74E7">
      <w:pPr>
        <w:shd w:val="clear" w:color="auto" w:fill="FFFFFF"/>
        <w:spacing w:after="300" w:line="240" w:lineRule="auto"/>
        <w:jc w:val="both"/>
        <w:rPr>
          <w:rFonts w:cs="Arial"/>
          <w:lang w:val="en-US"/>
        </w:rPr>
      </w:pPr>
      <w:r w:rsidRPr="00367CB4">
        <w:rPr>
          <w:rFonts w:cs="Arial"/>
          <w:lang w:val="en-US"/>
        </w:rPr>
        <w:t>1. Head of energy production unit,</w:t>
      </w:r>
    </w:p>
    <w:p w:rsidR="00AF7F7D" w:rsidRPr="00367CB4" w:rsidRDefault="00AF7F7D" w:rsidP="000D74E7">
      <w:pPr>
        <w:shd w:val="clear" w:color="auto" w:fill="FFFFFF"/>
        <w:spacing w:after="300" w:line="240" w:lineRule="auto"/>
        <w:jc w:val="both"/>
        <w:rPr>
          <w:rFonts w:cs="Arial"/>
          <w:lang w:val="en-US"/>
        </w:rPr>
      </w:pPr>
      <w:r w:rsidRPr="00367CB4">
        <w:rPr>
          <w:rFonts w:cs="Arial"/>
          <w:lang w:val="en-US"/>
        </w:rPr>
        <w:t>2. Head of service and maintenance,</w:t>
      </w:r>
    </w:p>
    <w:p w:rsidR="00AF7F7D" w:rsidRPr="00367CB4" w:rsidRDefault="00AF7F7D" w:rsidP="000D74E7">
      <w:pPr>
        <w:shd w:val="clear" w:color="auto" w:fill="FFFFFF"/>
        <w:spacing w:after="300" w:line="240" w:lineRule="auto"/>
        <w:jc w:val="both"/>
        <w:rPr>
          <w:rFonts w:cs="Arial"/>
          <w:lang w:val="en-US"/>
        </w:rPr>
      </w:pPr>
      <w:r w:rsidRPr="00367CB4">
        <w:rPr>
          <w:rFonts w:cs="Arial"/>
          <w:lang w:val="en-US"/>
        </w:rPr>
        <w:t>3. Head of electrical energy transmission service,</w:t>
      </w:r>
    </w:p>
    <w:p w:rsidR="00AF7F7D" w:rsidRPr="00367CB4" w:rsidRDefault="00AF7F7D" w:rsidP="000D74E7">
      <w:pPr>
        <w:shd w:val="clear" w:color="auto" w:fill="FFFFFF"/>
        <w:spacing w:after="300" w:line="240" w:lineRule="auto"/>
        <w:jc w:val="both"/>
        <w:rPr>
          <w:rFonts w:cs="Arial"/>
          <w:lang w:val="en-US"/>
        </w:rPr>
      </w:pPr>
      <w:r w:rsidRPr="00367CB4">
        <w:rPr>
          <w:rFonts w:cs="Arial"/>
          <w:lang w:val="en-US"/>
        </w:rPr>
        <w:t>4. Head of electrical energy distribution service.</w:t>
      </w:r>
    </w:p>
    <w:p w:rsidR="00AF7F7D" w:rsidRPr="00367CB4" w:rsidRDefault="00AF7F7D" w:rsidP="000D74E7">
      <w:pPr>
        <w:shd w:val="clear" w:color="auto" w:fill="FFFFFF"/>
        <w:spacing w:after="300" w:line="240" w:lineRule="auto"/>
        <w:jc w:val="both"/>
        <w:rPr>
          <w:rFonts w:cs="Arial"/>
          <w:lang w:val="en-US"/>
        </w:rPr>
      </w:pPr>
      <w:r w:rsidRPr="00367CB4">
        <w:rPr>
          <w:rFonts w:cs="Arial"/>
          <w:lang w:val="en-US"/>
        </w:rPr>
        <w:t>5. Head of maintenance group leader,</w:t>
      </w:r>
    </w:p>
    <w:p w:rsidR="00AF7F7D" w:rsidRPr="00367CB4" w:rsidRDefault="00AF7F7D" w:rsidP="000D74E7">
      <w:pPr>
        <w:shd w:val="clear" w:color="auto" w:fill="FFFFFF"/>
        <w:spacing w:after="300" w:line="240" w:lineRule="auto"/>
        <w:jc w:val="both"/>
        <w:rPr>
          <w:rFonts w:cs="Arial"/>
          <w:lang w:val="en-US"/>
        </w:rPr>
      </w:pPr>
      <w:r w:rsidRPr="00367CB4">
        <w:rPr>
          <w:rFonts w:cs="Arial"/>
          <w:lang w:val="en-US"/>
        </w:rPr>
        <w:t>6. Operational collaborators in the laboratories of the Universities.</w:t>
      </w:r>
    </w:p>
    <w:p w:rsidR="00AF7F7D" w:rsidRPr="00367CB4" w:rsidRDefault="00AF7F7D" w:rsidP="000D74E7">
      <w:pPr>
        <w:shd w:val="clear" w:color="auto" w:fill="FFFFFF"/>
        <w:spacing w:after="300" w:line="240" w:lineRule="auto"/>
        <w:jc w:val="both"/>
        <w:rPr>
          <w:rFonts w:cs="Arial"/>
          <w:lang w:val="en-US"/>
        </w:rPr>
      </w:pPr>
      <w:r w:rsidRPr="00367CB4">
        <w:rPr>
          <w:rFonts w:cs="Arial"/>
          <w:lang w:val="en-US"/>
        </w:rPr>
        <w:t>6. Others…</w:t>
      </w:r>
    </w:p>
    <w:p w:rsidR="00AF7F7D" w:rsidRPr="00367CB4" w:rsidRDefault="00AF7F7D" w:rsidP="000D74E7">
      <w:pPr>
        <w:shd w:val="clear" w:color="auto" w:fill="FFFFFF"/>
        <w:spacing w:after="300" w:line="240" w:lineRule="auto"/>
        <w:jc w:val="both"/>
        <w:rPr>
          <w:rFonts w:cs="Arial"/>
          <w:lang w:val="en-US"/>
        </w:rPr>
      </w:pPr>
      <w:r w:rsidRPr="00367CB4">
        <w:rPr>
          <w:rFonts w:cs="Arial"/>
          <w:lang w:val="en-US"/>
        </w:rPr>
        <w:t>The areas of activity are varied and concern:</w:t>
      </w:r>
    </w:p>
    <w:p w:rsidR="00AF7F7D" w:rsidRPr="00367CB4" w:rsidRDefault="00AF7F7D" w:rsidP="000D74E7">
      <w:pPr>
        <w:shd w:val="clear" w:color="auto" w:fill="FFFFFF"/>
        <w:spacing w:after="300" w:line="240" w:lineRule="auto"/>
        <w:jc w:val="both"/>
        <w:rPr>
          <w:rFonts w:cs="Arial"/>
          <w:lang w:val="en-US"/>
        </w:rPr>
      </w:pPr>
      <w:r w:rsidRPr="00367CB4">
        <w:rPr>
          <w:rFonts w:cs="Arial"/>
          <w:lang w:val="en-US"/>
        </w:rPr>
        <w:t>1. Power generation plants,</w:t>
      </w:r>
    </w:p>
    <w:p w:rsidR="00AF7F7D" w:rsidRPr="00367CB4" w:rsidRDefault="00AF7F7D" w:rsidP="000D74E7">
      <w:pPr>
        <w:shd w:val="clear" w:color="auto" w:fill="FFFFFF"/>
        <w:spacing w:after="300" w:line="240" w:lineRule="auto"/>
        <w:jc w:val="both"/>
        <w:rPr>
          <w:rFonts w:cs="Arial"/>
          <w:lang w:val="en-US"/>
        </w:rPr>
      </w:pPr>
      <w:r w:rsidRPr="00367CB4">
        <w:rPr>
          <w:rFonts w:cs="Arial"/>
          <w:lang w:val="en-US"/>
        </w:rPr>
        <w:t>2. Constructions and electrical engineering works,</w:t>
      </w:r>
    </w:p>
    <w:p w:rsidR="00AF7F7D" w:rsidRPr="00367CB4" w:rsidRDefault="00AF7F7D" w:rsidP="000D74E7">
      <w:pPr>
        <w:shd w:val="clear" w:color="auto" w:fill="FFFFFF"/>
        <w:spacing w:after="300" w:line="240" w:lineRule="auto"/>
        <w:jc w:val="both"/>
        <w:rPr>
          <w:rFonts w:cs="Arial"/>
          <w:lang w:val="en-US"/>
        </w:rPr>
      </w:pPr>
      <w:r w:rsidRPr="00367CB4">
        <w:rPr>
          <w:rFonts w:cs="Arial"/>
          <w:lang w:val="en-US"/>
        </w:rPr>
        <w:t>3. The field of materials (cables and electrical equipment),</w:t>
      </w:r>
    </w:p>
    <w:p w:rsidR="00AF7F7D" w:rsidRPr="00367CB4" w:rsidRDefault="00AF7F7D" w:rsidP="000D74E7">
      <w:pPr>
        <w:shd w:val="clear" w:color="auto" w:fill="FFFFFF"/>
        <w:spacing w:after="300" w:line="240" w:lineRule="auto"/>
        <w:jc w:val="both"/>
        <w:rPr>
          <w:rFonts w:cs="Arial"/>
          <w:lang w:val="en-US"/>
        </w:rPr>
      </w:pPr>
      <w:r w:rsidRPr="00367CB4">
        <w:rPr>
          <w:rFonts w:cs="Arial"/>
          <w:lang w:val="en-US"/>
        </w:rPr>
        <w:t>4. The sector of transport and distribution of electrical energy,</w:t>
      </w:r>
    </w:p>
    <w:p w:rsidR="00AF7F7D" w:rsidRPr="00AF7F7D" w:rsidRDefault="00AF7F7D" w:rsidP="000D74E7">
      <w:pPr>
        <w:shd w:val="clear" w:color="auto" w:fill="FFFFFF"/>
        <w:spacing w:after="300" w:line="240" w:lineRule="auto"/>
        <w:jc w:val="both"/>
        <w:rPr>
          <w:rFonts w:ascii="Arial" w:eastAsia="Times New Roman" w:hAnsi="Arial" w:cs="Arial"/>
          <w:color w:val="333333"/>
          <w:sz w:val="20"/>
          <w:szCs w:val="20"/>
          <w:lang w:eastAsia="fr-FR"/>
        </w:rPr>
      </w:pPr>
      <w:r w:rsidRPr="00AF7F7D">
        <w:rPr>
          <w:rFonts w:cs="Arial"/>
        </w:rPr>
        <w:t>5. Others.</w:t>
      </w:r>
    </w:p>
    <w:bookmarkEnd w:id="0"/>
    <w:p w:rsidR="00DF72FB" w:rsidRPr="00DF72FB" w:rsidRDefault="00DF72FB" w:rsidP="00DF72FB">
      <w:pPr>
        <w:spacing w:before="100" w:beforeAutospacing="1" w:after="100" w:afterAutospacing="1" w:line="240" w:lineRule="auto"/>
        <w:rPr>
          <w:rFonts w:ascii="Times New Roman" w:eastAsia="Times New Roman" w:hAnsi="Times New Roman" w:cs="Times New Roman"/>
          <w:sz w:val="24"/>
          <w:szCs w:val="24"/>
          <w:lang w:eastAsia="fr-FR"/>
        </w:rPr>
      </w:pPr>
    </w:p>
    <w:p w:rsidR="00DF72FB" w:rsidRPr="00DF72FB" w:rsidRDefault="00DF72FB" w:rsidP="00DF72FB">
      <w:pPr>
        <w:rPr>
          <w:rFonts w:cs="Arial"/>
          <w:b/>
          <w:bCs/>
        </w:rPr>
      </w:pPr>
    </w:p>
    <w:sectPr w:rsidR="00DF72FB" w:rsidRPr="00DF72FB"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B6F26"/>
    <w:rsid w:val="000B6F26"/>
    <w:rsid w:val="000D74E7"/>
    <w:rsid w:val="00130D90"/>
    <w:rsid w:val="0019162F"/>
    <w:rsid w:val="003249C0"/>
    <w:rsid w:val="00367CB4"/>
    <w:rsid w:val="00403548"/>
    <w:rsid w:val="00753E57"/>
    <w:rsid w:val="008A0E85"/>
    <w:rsid w:val="00A155A2"/>
    <w:rsid w:val="00A37377"/>
    <w:rsid w:val="00AF7F7D"/>
    <w:rsid w:val="00DF72FB"/>
    <w:rsid w:val="00EC4FE1"/>
    <w:rsid w:val="00F156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5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 w:type="character" w:styleId="Lienhypertexte">
    <w:name w:val="Hyperlink"/>
    <w:basedOn w:val="Policepardfaut"/>
    <w:uiPriority w:val="99"/>
    <w:semiHidden/>
    <w:unhideWhenUsed/>
    <w:rsid w:val="008A0E85"/>
    <w:rPr>
      <w:color w:val="0000FF"/>
      <w:u w:val="single"/>
    </w:rPr>
  </w:style>
  <w:style w:type="paragraph" w:styleId="Textedebulles">
    <w:name w:val="Balloon Text"/>
    <w:basedOn w:val="Normal"/>
    <w:link w:val="TextedebullesCar"/>
    <w:uiPriority w:val="99"/>
    <w:semiHidden/>
    <w:unhideWhenUsed/>
    <w:rsid w:val="00130D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0D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 w:type="character" w:styleId="Lienhypertexte">
    <w:name w:val="Hyperlink"/>
    <w:basedOn w:val="Policepardfaut"/>
    <w:uiPriority w:val="99"/>
    <w:semiHidden/>
    <w:unhideWhenUsed/>
    <w:rsid w:val="008A0E85"/>
    <w:rPr>
      <w:color w:val="0000FF"/>
      <w:u w:val="single"/>
    </w:rPr>
  </w:style>
  <w:style w:type="paragraph" w:styleId="Textedebulles">
    <w:name w:val="Balloon Text"/>
    <w:basedOn w:val="Normal"/>
    <w:link w:val="TextedebullesCar"/>
    <w:uiPriority w:val="99"/>
    <w:semiHidden/>
    <w:unhideWhenUsed/>
    <w:rsid w:val="00130D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0D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3156275">
      <w:bodyDiv w:val="1"/>
      <w:marLeft w:val="0"/>
      <w:marRight w:val="0"/>
      <w:marTop w:val="0"/>
      <w:marBottom w:val="0"/>
      <w:divBdr>
        <w:top w:val="none" w:sz="0" w:space="0" w:color="auto"/>
        <w:left w:val="none" w:sz="0" w:space="0" w:color="auto"/>
        <w:bottom w:val="none" w:sz="0" w:space="0" w:color="auto"/>
        <w:right w:val="none" w:sz="0" w:space="0" w:color="auto"/>
      </w:divBdr>
    </w:div>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857502897">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 w:id="182697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606</Words>
  <Characters>3335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robert.prudant@orange.fr</cp:lastModifiedBy>
  <cp:revision>5</cp:revision>
  <dcterms:created xsi:type="dcterms:W3CDTF">2023-03-30T09:08:00Z</dcterms:created>
  <dcterms:modified xsi:type="dcterms:W3CDTF">2023-06-15T16:09:00Z</dcterms:modified>
</cp:coreProperties>
</file>